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内蒙古自治区中西医协同“旗舰”医院建设试点项目总概算表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141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164"/>
        <w:gridCol w:w="1016"/>
        <w:gridCol w:w="1170"/>
        <w:gridCol w:w="1320"/>
        <w:gridCol w:w="1090"/>
        <w:gridCol w:w="1295"/>
        <w:gridCol w:w="945"/>
        <w:gridCol w:w="1605"/>
        <w:gridCol w:w="1530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序号</w:t>
            </w:r>
          </w:p>
        </w:tc>
        <w:tc>
          <w:tcPr>
            <w:tcW w:w="21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工程项目或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费用名称</w:t>
            </w:r>
          </w:p>
        </w:tc>
        <w:tc>
          <w:tcPr>
            <w:tcW w:w="5891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概算造价（万元）</w:t>
            </w:r>
          </w:p>
        </w:tc>
        <w:tc>
          <w:tcPr>
            <w:tcW w:w="408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技术经济指标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占总投资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建筑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工程费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安装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工程费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设备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购置费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其他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费用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数量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2"/>
                <w:lang w:bidi="ar"/>
              </w:rPr>
              <w:t>单方造价（元）</w:t>
            </w: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项目总投资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5187.26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2604.93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979.33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3723.98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12495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>平方米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14600.00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8558.56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>100.00%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>建筑工程投资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5187.26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  <w:t>2604.9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  <w:t xml:space="preserve">979.33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  <w:t xml:space="preserve">1574.58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  <w:t>10346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>平方米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 xml:space="preserve">14600.00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 xml:space="preserve">7086.37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>82.80%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>医疗设备购置投资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2149.40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0.00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>2149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32"/>
                <w:lang w:bidi="ar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>台（套）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 xml:space="preserve">218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>9.86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>17.20%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2F"/>
    <w:rsid w:val="0001142F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  <w:rsid w:val="4BBDC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2026-02-28T16:51:00Z</dcterms:created>
  <dc:creator>综合保障中心政务服务科_袁春艳</dc:creator>
  <cp:lastModifiedBy>HUAWEI</cp:lastModifiedBy>
  <dcterms:modified xsi:type="dcterms:W3CDTF">2026-03-02T09:42:57Z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295872311041831021EBA4691C4DD0F3</vt:lpwstr>
  </property>
</Properties>
</file>