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3E8E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000000"/>
          <w:sz w:val="28"/>
          <w:szCs w:val="28"/>
          <w:lang w:val="en-US" w:eastAsia="zh-CN"/>
        </w:rPr>
      </w:pPr>
      <w:bookmarkStart w:id="0" w:name="OLE_LINK10"/>
      <w:bookmarkStart w:id="1" w:name="OLE_LINK5"/>
    </w:p>
    <w:p w14:paraId="1474EFE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000000"/>
          <w:sz w:val="28"/>
          <w:szCs w:val="28"/>
          <w:lang w:val="en-US" w:eastAsia="zh-CN"/>
        </w:rPr>
      </w:pPr>
    </w:p>
    <w:p w14:paraId="243C748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000000"/>
          <w:sz w:val="28"/>
          <w:szCs w:val="28"/>
          <w:lang w:val="en-US" w:eastAsia="zh-CN"/>
        </w:rPr>
      </w:pPr>
    </w:p>
    <w:p w14:paraId="45B22D5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000000"/>
          <w:sz w:val="28"/>
          <w:szCs w:val="28"/>
          <w:lang w:val="en-US" w:eastAsia="zh-CN"/>
        </w:rPr>
      </w:pPr>
    </w:p>
    <w:p w14:paraId="274F56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000000"/>
          <w:sz w:val="28"/>
          <w:szCs w:val="28"/>
          <w:lang w:val="en-US" w:eastAsia="zh-CN"/>
        </w:rPr>
      </w:pPr>
    </w:p>
    <w:p w14:paraId="19FE6CE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000000"/>
          <w:sz w:val="28"/>
          <w:szCs w:val="28"/>
          <w:lang w:val="en-US" w:eastAsia="zh-CN"/>
        </w:rPr>
      </w:pPr>
    </w:p>
    <w:p w14:paraId="1DBECCF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000000"/>
          <w:sz w:val="28"/>
          <w:szCs w:val="28"/>
          <w:lang w:val="en-US" w:eastAsia="zh-CN"/>
        </w:rPr>
      </w:pPr>
    </w:p>
    <w:p w14:paraId="714967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000000"/>
          <w:sz w:val="28"/>
          <w:szCs w:val="28"/>
          <w:lang w:val="en-US" w:eastAsia="zh-CN"/>
        </w:rPr>
      </w:pPr>
    </w:p>
    <w:p w14:paraId="7CEE10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000000"/>
          <w:sz w:val="28"/>
          <w:szCs w:val="28"/>
          <w:lang w:val="en-US" w:eastAsia="zh-CN"/>
        </w:rPr>
      </w:pPr>
    </w:p>
    <w:p w14:paraId="5601210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color w:val="000000"/>
          <w:sz w:val="28"/>
          <w:szCs w:val="28"/>
          <w:lang w:val="en-US" w:eastAsia="zh-CN"/>
        </w:rPr>
      </w:pPr>
    </w:p>
    <w:p w14:paraId="14A4FA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内爱卫会发〔2026〕2号</w:t>
      </w:r>
    </w:p>
    <w:p w14:paraId="7A3897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D6696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自治区爱卫会关于印发内蒙古自治区开展全国</w:t>
      </w:r>
    </w:p>
    <w:p w14:paraId="1704FF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健康城镇管理工作实施办法的通知</w:t>
      </w:r>
    </w:p>
    <w:p w14:paraId="2A2482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4AC9A2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各盟市爱卫会、卫生健康委，满洲里市、二连浩特市卫生健康委，自治区爱卫会各成员单位：</w:t>
      </w:r>
    </w:p>
    <w:p w14:paraId="3B9ACB8A">
      <w:pPr>
        <w:keepNext w:val="0"/>
        <w:keepLines w:val="0"/>
        <w:pageBreakBefore w:val="0"/>
        <w:widowControl w:val="0"/>
        <w:kinsoku/>
        <w:wordWrap/>
        <w:overflowPunct/>
        <w:topLinePunct w:val="0"/>
        <w:autoSpaceDE/>
        <w:autoSpaceDN/>
        <w:bidi w:val="0"/>
        <w:adjustRightInd/>
        <w:snapToGrid/>
        <w:spacing w:line="600" w:lineRule="exact"/>
        <w:ind w:right="-92" w:rightChars="-44"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总书记关于健康中国建设和爱国卫生工作的重要指示批示精神，进一步提升自治区范围内全国健康城镇建设质效与规范化管理水平，健全完善工作机制，压实工作责任，自治区爱卫会制定了《内蒙古自治区开展全国健康城镇管理工作实施办法》，现印发给你们，请遵照执行。</w:t>
      </w:r>
    </w:p>
    <w:p w14:paraId="39D8CE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98"/>
          <w:sz w:val="32"/>
          <w:szCs w:val="32"/>
          <w:lang w:val="en-US" w:eastAsia="zh-CN"/>
        </w:rPr>
        <w:sectPr>
          <w:pgSz w:w="11906" w:h="16838"/>
          <w:pgMar w:top="1803" w:right="1440" w:bottom="1803" w:left="1440" w:header="851" w:footer="992" w:gutter="0"/>
          <w:pgNumType w:fmt="decimal"/>
          <w:cols w:space="425" w:num="1"/>
          <w:docGrid w:type="lines" w:linePitch="312" w:charSpace="0"/>
        </w:sectPr>
      </w:pPr>
    </w:p>
    <w:p w14:paraId="4957269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w w:val="98"/>
          <w:sz w:val="32"/>
          <w:szCs w:val="32"/>
          <w:lang w:val="en-US" w:eastAsia="zh-CN"/>
        </w:rPr>
      </w:pPr>
      <w:r>
        <w:rPr>
          <w:rFonts w:hint="eastAsia" w:ascii="仿宋_GB2312" w:hAnsi="仿宋_GB2312" w:eastAsia="仿宋_GB2312" w:cs="仿宋_GB2312"/>
          <w:w w:val="98"/>
          <w:sz w:val="32"/>
          <w:szCs w:val="32"/>
          <w:lang w:val="en-US" w:eastAsia="zh-CN"/>
        </w:rPr>
        <w:t>附件：内蒙古自治区开展全国健康城镇管理工作实施办法</w:t>
      </w:r>
    </w:p>
    <w:p w14:paraId="6F60F64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p>
    <w:p w14:paraId="2049196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14:paraId="4C892BD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p>
    <w:p w14:paraId="75527F5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p>
    <w:p w14:paraId="0485BBB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内蒙古自治区爱国卫生运动委员会</w:t>
      </w:r>
    </w:p>
    <w:p w14:paraId="4DE82ED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2026年5月21日</w:t>
      </w:r>
    </w:p>
    <w:p w14:paraId="08B293C5">
      <w:pPr>
        <w:ind w:firstLine="640"/>
        <w:rPr>
          <w:rFonts w:hint="default" w:ascii="仿宋_GB2312" w:hAnsi="仿宋_GB2312" w:eastAsia="仿宋_GB2312" w:cs="仿宋_GB2312"/>
          <w:sz w:val="32"/>
          <w:szCs w:val="32"/>
          <w:lang w:val="en-US" w:eastAsia="zh-CN"/>
        </w:rPr>
      </w:pPr>
    </w:p>
    <w:p w14:paraId="4A8941C5">
      <w:pPr>
        <w:ind w:firstLine="640"/>
        <w:rPr>
          <w:rFonts w:hint="default" w:ascii="仿宋_GB2312" w:hAnsi="仿宋_GB2312" w:eastAsia="仿宋_GB2312" w:cs="仿宋_GB2312"/>
          <w:sz w:val="32"/>
          <w:szCs w:val="32"/>
          <w:lang w:val="en-US" w:eastAsia="zh-CN"/>
        </w:rPr>
      </w:pPr>
    </w:p>
    <w:p w14:paraId="62FC274C">
      <w:pPr>
        <w:rPr>
          <w:rFonts w:hint="default" w:ascii="仿宋_GB2312" w:hAnsi="仿宋_GB2312" w:eastAsia="仿宋_GB2312" w:cs="仿宋_GB2312"/>
          <w:sz w:val="32"/>
          <w:szCs w:val="32"/>
          <w:lang w:val="en-US" w:eastAsia="zh-CN"/>
        </w:rPr>
      </w:pPr>
    </w:p>
    <w:p w14:paraId="1674C4E8">
      <w:pPr>
        <w:rPr>
          <w:rFonts w:hint="default" w:ascii="仿宋_GB2312" w:hAnsi="仿宋_GB2312" w:eastAsia="仿宋_GB2312" w:cs="仿宋_GB2312"/>
          <w:sz w:val="32"/>
          <w:szCs w:val="32"/>
          <w:lang w:val="en-US" w:eastAsia="zh-CN"/>
        </w:rPr>
      </w:pPr>
    </w:p>
    <w:p w14:paraId="61C5665D">
      <w:pPr>
        <w:rPr>
          <w:rFonts w:hint="default" w:ascii="仿宋_GB2312" w:hAnsi="仿宋_GB2312" w:eastAsia="仿宋_GB2312" w:cs="仿宋_GB2312"/>
          <w:sz w:val="32"/>
          <w:szCs w:val="32"/>
          <w:lang w:val="en-US" w:eastAsia="zh-CN"/>
        </w:rPr>
      </w:pPr>
    </w:p>
    <w:p w14:paraId="294D44C2">
      <w:pPr>
        <w:rPr>
          <w:rFonts w:hint="default" w:ascii="仿宋_GB2312" w:hAnsi="仿宋_GB2312" w:eastAsia="仿宋_GB2312" w:cs="仿宋_GB2312"/>
          <w:sz w:val="32"/>
          <w:szCs w:val="32"/>
          <w:lang w:val="en-US" w:eastAsia="zh-CN"/>
        </w:rPr>
      </w:pPr>
    </w:p>
    <w:p w14:paraId="17C28B76">
      <w:pPr>
        <w:rPr>
          <w:rFonts w:hint="default" w:ascii="仿宋_GB2312" w:hAnsi="仿宋_GB2312" w:eastAsia="仿宋_GB2312" w:cs="仿宋_GB2312"/>
          <w:sz w:val="32"/>
          <w:szCs w:val="32"/>
          <w:lang w:val="en-US" w:eastAsia="zh-CN"/>
        </w:rPr>
      </w:pPr>
    </w:p>
    <w:p w14:paraId="14B111E9">
      <w:pPr>
        <w:rPr>
          <w:rFonts w:hint="default" w:ascii="仿宋_GB2312" w:hAnsi="仿宋_GB2312" w:eastAsia="仿宋_GB2312" w:cs="仿宋_GB2312"/>
          <w:sz w:val="32"/>
          <w:szCs w:val="32"/>
          <w:lang w:val="en-US" w:eastAsia="zh-CN"/>
        </w:rPr>
      </w:pPr>
    </w:p>
    <w:p w14:paraId="1499EFA6">
      <w:pPr>
        <w:rPr>
          <w:rFonts w:hint="default" w:ascii="仿宋_GB2312" w:hAnsi="仿宋_GB2312" w:eastAsia="仿宋_GB2312" w:cs="仿宋_GB2312"/>
          <w:sz w:val="32"/>
          <w:szCs w:val="32"/>
          <w:lang w:val="en-US" w:eastAsia="zh-CN"/>
        </w:rPr>
      </w:pPr>
    </w:p>
    <w:p w14:paraId="43C11754">
      <w:pPr>
        <w:rPr>
          <w:rFonts w:hint="default" w:ascii="仿宋_GB2312" w:hAnsi="仿宋_GB2312" w:eastAsia="仿宋_GB2312" w:cs="仿宋_GB2312"/>
          <w:sz w:val="32"/>
          <w:szCs w:val="32"/>
          <w:lang w:val="en-US" w:eastAsia="zh-CN"/>
        </w:rPr>
      </w:pPr>
    </w:p>
    <w:p w14:paraId="73A31922">
      <w:pPr>
        <w:rPr>
          <w:rFonts w:hint="default" w:ascii="仿宋_GB2312" w:hAnsi="仿宋_GB2312" w:eastAsia="仿宋_GB2312" w:cs="仿宋_GB2312"/>
          <w:sz w:val="32"/>
          <w:szCs w:val="32"/>
          <w:lang w:val="en-US" w:eastAsia="zh-CN"/>
        </w:rPr>
      </w:pPr>
    </w:p>
    <w:p w14:paraId="25B8BAF4">
      <w:pPr>
        <w:rPr>
          <w:rFonts w:hint="default" w:ascii="仿宋_GB2312" w:hAnsi="仿宋_GB2312" w:eastAsia="仿宋_GB2312" w:cs="仿宋_GB2312"/>
          <w:kern w:val="2"/>
          <w:sz w:val="27"/>
          <w:szCs w:val="27"/>
          <w:lang w:val="en-US" w:eastAsia="zh-CN" w:bidi="ar-SA"/>
        </w:rPr>
      </w:pPr>
    </w:p>
    <w:tbl>
      <w:tblPr>
        <w:tblStyle w:val="11"/>
        <w:tblW w:w="8739" w:type="dxa"/>
        <w:tblInd w:w="-15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828"/>
        <w:gridCol w:w="2911"/>
      </w:tblGrid>
      <w:tr w14:paraId="040401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9" w:hRule="atLeast"/>
        </w:trPr>
        <w:tc>
          <w:tcPr>
            <w:tcW w:w="5828" w:type="dxa"/>
            <w:tcBorders>
              <w:top w:val="single" w:color="000000" w:sz="4" w:space="0"/>
              <w:bottom w:val="single" w:color="000000" w:sz="4" w:space="0"/>
            </w:tcBorders>
            <w:noWrap w:val="0"/>
            <w:vAlign w:val="top"/>
          </w:tcPr>
          <w:p w14:paraId="25EA8CEE">
            <w:pPr>
              <w:pStyle w:val="10"/>
              <w:keepNext w:val="0"/>
              <w:keepLines w:val="0"/>
              <w:pageBreakBefore w:val="0"/>
              <w:widowControl w:val="0"/>
              <w:kinsoku/>
              <w:wordWrap/>
              <w:overflowPunct/>
              <w:topLinePunct w:val="0"/>
              <w:autoSpaceDE/>
              <w:autoSpaceDN/>
              <w:bidi w:val="0"/>
              <w:adjustRightInd/>
              <w:snapToGrid/>
              <w:spacing w:before="167" w:line="400" w:lineRule="exact"/>
              <w:textAlignment w:val="auto"/>
              <w:rPr>
                <w:rFonts w:hint="eastAsia" w:ascii="仿宋_GB2312" w:hAnsi="仿宋_GB2312" w:eastAsia="仿宋_GB2312" w:cs="仿宋_GB2312"/>
                <w:sz w:val="27"/>
                <w:szCs w:val="27"/>
                <w:lang w:eastAsia="zh-CN"/>
              </w:rPr>
            </w:pPr>
            <w:r>
              <w:rPr>
                <w:rFonts w:hint="eastAsia" w:ascii="仿宋_GB2312" w:hAnsi="仿宋_GB2312" w:eastAsia="仿宋_GB2312" w:cs="仿宋_GB2312"/>
                <w:kern w:val="2"/>
                <w:sz w:val="27"/>
                <w:szCs w:val="27"/>
                <w:lang w:val="en-US" w:eastAsia="zh-CN" w:bidi="ar-SA"/>
              </w:rPr>
              <w:t>抄送：各盟行政公署、市人民政府</w:t>
            </w:r>
          </w:p>
        </w:tc>
        <w:tc>
          <w:tcPr>
            <w:tcW w:w="2911" w:type="dxa"/>
            <w:tcBorders>
              <w:top w:val="single" w:color="000000" w:sz="4" w:space="0"/>
              <w:bottom w:val="single" w:color="000000" w:sz="4" w:space="0"/>
            </w:tcBorders>
            <w:noWrap w:val="0"/>
            <w:vAlign w:val="top"/>
          </w:tcPr>
          <w:p w14:paraId="07E16702">
            <w:pPr>
              <w:pStyle w:val="10"/>
              <w:keepNext w:val="0"/>
              <w:keepLines w:val="0"/>
              <w:pageBreakBefore w:val="0"/>
              <w:widowControl w:val="0"/>
              <w:kinsoku/>
              <w:wordWrap/>
              <w:overflowPunct/>
              <w:topLinePunct w:val="0"/>
              <w:autoSpaceDE/>
              <w:autoSpaceDN/>
              <w:bidi w:val="0"/>
              <w:adjustRightInd/>
              <w:snapToGrid/>
              <w:spacing w:before="169" w:line="400" w:lineRule="exact"/>
              <w:textAlignment w:val="auto"/>
              <w:rPr>
                <w:rFonts w:hint="eastAsia" w:ascii="仿宋_GB2312" w:hAnsi="仿宋_GB2312" w:eastAsia="仿宋_GB2312" w:cs="仿宋_GB2312"/>
                <w:sz w:val="27"/>
                <w:szCs w:val="27"/>
              </w:rPr>
            </w:pPr>
          </w:p>
        </w:tc>
      </w:tr>
      <w:tr w14:paraId="4111E3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97" w:hRule="atLeast"/>
        </w:trPr>
        <w:tc>
          <w:tcPr>
            <w:tcW w:w="5828" w:type="dxa"/>
            <w:tcBorders>
              <w:top w:val="single" w:color="000000" w:sz="4" w:space="0"/>
              <w:bottom w:val="single" w:color="000000" w:sz="4" w:space="0"/>
            </w:tcBorders>
            <w:noWrap w:val="0"/>
            <w:vAlign w:val="top"/>
          </w:tcPr>
          <w:p w14:paraId="55D78E9E">
            <w:pPr>
              <w:pStyle w:val="10"/>
              <w:keepNext w:val="0"/>
              <w:keepLines w:val="0"/>
              <w:pageBreakBefore w:val="0"/>
              <w:widowControl w:val="0"/>
              <w:kinsoku/>
              <w:wordWrap/>
              <w:overflowPunct/>
              <w:topLinePunct w:val="0"/>
              <w:autoSpaceDE/>
              <w:autoSpaceDN/>
              <w:bidi w:val="0"/>
              <w:adjustRightInd/>
              <w:snapToGrid/>
              <w:spacing w:before="167" w:line="400" w:lineRule="exact"/>
              <w:textAlignment w:val="auto"/>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内蒙古自治区</w:t>
            </w:r>
            <w:r>
              <w:rPr>
                <w:rFonts w:hint="eastAsia" w:ascii="仿宋_GB2312" w:hAnsi="仿宋_GB2312" w:eastAsia="仿宋_GB2312" w:cs="仿宋_GB2312"/>
                <w:sz w:val="27"/>
                <w:szCs w:val="27"/>
              </w:rPr>
              <w:t>爱国卫生运动委员会</w:t>
            </w:r>
            <w:r>
              <w:rPr>
                <w:rFonts w:hint="eastAsia" w:ascii="仿宋_GB2312" w:hAnsi="仿宋_GB2312" w:eastAsia="仿宋_GB2312" w:cs="仿宋_GB2312"/>
                <w:sz w:val="27"/>
                <w:szCs w:val="27"/>
                <w:lang w:val="en-US" w:eastAsia="zh-CN"/>
              </w:rPr>
              <w:t xml:space="preserve"> </w:t>
            </w:r>
          </w:p>
        </w:tc>
        <w:tc>
          <w:tcPr>
            <w:tcW w:w="2911" w:type="dxa"/>
            <w:tcBorders>
              <w:top w:val="single" w:color="000000" w:sz="4" w:space="0"/>
              <w:bottom w:val="single" w:color="000000" w:sz="4" w:space="0"/>
            </w:tcBorders>
            <w:noWrap w:val="0"/>
            <w:vAlign w:val="top"/>
          </w:tcPr>
          <w:p w14:paraId="62224129">
            <w:pPr>
              <w:pStyle w:val="10"/>
              <w:keepNext w:val="0"/>
              <w:keepLines w:val="0"/>
              <w:pageBreakBefore w:val="0"/>
              <w:widowControl w:val="0"/>
              <w:kinsoku/>
              <w:wordWrap/>
              <w:overflowPunct/>
              <w:topLinePunct w:val="0"/>
              <w:autoSpaceDE/>
              <w:autoSpaceDN/>
              <w:bidi w:val="0"/>
              <w:adjustRightInd/>
              <w:snapToGrid/>
              <w:spacing w:before="169" w:line="400" w:lineRule="exact"/>
              <w:jc w:val="right"/>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202</w:t>
            </w:r>
            <w:r>
              <w:rPr>
                <w:rFonts w:hint="eastAsia" w:ascii="仿宋_GB2312" w:hAnsi="仿宋_GB2312" w:eastAsia="仿宋_GB2312" w:cs="仿宋_GB2312"/>
                <w:sz w:val="27"/>
                <w:szCs w:val="27"/>
                <w:lang w:val="en-US" w:eastAsia="zh-CN"/>
              </w:rPr>
              <w:t>6</w:t>
            </w:r>
            <w:r>
              <w:rPr>
                <w:rFonts w:hint="eastAsia" w:ascii="仿宋_GB2312" w:hAnsi="仿宋_GB2312" w:eastAsia="仿宋_GB2312" w:cs="仿宋_GB2312"/>
                <w:sz w:val="27"/>
                <w:szCs w:val="27"/>
              </w:rPr>
              <w:t>年</w:t>
            </w:r>
            <w:r>
              <w:rPr>
                <w:rFonts w:hint="eastAsia" w:ascii="仿宋_GB2312" w:hAnsi="仿宋_GB2312" w:eastAsia="仿宋_GB2312" w:cs="仿宋_GB2312"/>
                <w:sz w:val="27"/>
                <w:szCs w:val="27"/>
                <w:lang w:val="en-US" w:eastAsia="zh-CN"/>
              </w:rPr>
              <w:t>5</w:t>
            </w:r>
            <w:r>
              <w:rPr>
                <w:rFonts w:hint="eastAsia" w:ascii="仿宋_GB2312" w:hAnsi="仿宋_GB2312" w:eastAsia="仿宋_GB2312" w:cs="仿宋_GB2312"/>
                <w:sz w:val="27"/>
                <w:szCs w:val="27"/>
              </w:rPr>
              <w:t>月</w:t>
            </w:r>
            <w:r>
              <w:rPr>
                <w:rFonts w:hint="eastAsia" w:ascii="仿宋_GB2312" w:hAnsi="仿宋_GB2312" w:eastAsia="仿宋_GB2312" w:cs="仿宋_GB2312"/>
                <w:sz w:val="27"/>
                <w:szCs w:val="27"/>
                <w:lang w:val="en-US" w:eastAsia="zh-CN"/>
              </w:rPr>
              <w:t>25</w:t>
            </w:r>
            <w:r>
              <w:rPr>
                <w:rFonts w:hint="eastAsia" w:ascii="仿宋_GB2312" w:hAnsi="仿宋_GB2312" w:eastAsia="仿宋_GB2312" w:cs="仿宋_GB2312"/>
                <w:sz w:val="27"/>
                <w:szCs w:val="27"/>
              </w:rPr>
              <w:t>日印发</w:t>
            </w:r>
          </w:p>
        </w:tc>
      </w:tr>
    </w:tbl>
    <w:p w14:paraId="4CBF8695">
      <w:pPr>
        <w:rPr>
          <w:rFonts w:hint="eastAsia" w:ascii="方正小标宋_GBK" w:hAnsi="方正小标宋_GBK" w:eastAsia="方正小标宋_GBK" w:cs="方正小标宋_GBK"/>
          <w:color w:val="000000" w:themeColor="text1"/>
          <w:sz w:val="40"/>
          <w:szCs w:val="40"/>
          <w14:textFill>
            <w14:solidFill>
              <w14:schemeClr w14:val="tx1"/>
            </w14:solidFill>
          </w14:textFill>
        </w:rPr>
      </w:pPr>
      <w:r>
        <w:rPr>
          <w:rFonts w:hint="eastAsia" w:ascii="楷体_GB2312" w:hAnsi="楷体_GB2312" w:eastAsia="楷体_GB2312" w:cs="楷体_GB2312"/>
          <w:sz w:val="32"/>
          <w:szCs w:val="32"/>
          <w:lang w:val="en-US" w:eastAsia="zh-CN"/>
        </w:rPr>
        <w:t>附件</w:t>
      </w:r>
    </w:p>
    <w:p w14:paraId="47A990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0"/>
          <w:szCs w:val="40"/>
          <w14:textFill>
            <w14:solidFill>
              <w14:schemeClr w14:val="tx1"/>
            </w14:solidFill>
          </w14:textFill>
        </w:rPr>
        <w:t>内蒙古自治区</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开展全国健康城镇</w:t>
      </w:r>
      <w:r>
        <w:rPr>
          <w:rFonts w:hint="eastAsia" w:ascii="方正小标宋_GBK" w:hAnsi="方正小标宋_GBK" w:eastAsia="方正小标宋_GBK" w:cs="方正小标宋_GBK"/>
          <w:color w:val="000000" w:themeColor="text1"/>
          <w:sz w:val="40"/>
          <w:szCs w:val="40"/>
          <w14:textFill>
            <w14:solidFill>
              <w14:schemeClr w14:val="tx1"/>
            </w14:solidFill>
          </w14:textFill>
        </w:rPr>
        <w:t>管理</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工作</w:t>
      </w:r>
    </w:p>
    <w:p w14:paraId="186E44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0"/>
          <w:szCs w:val="40"/>
          <w14:textFill>
            <w14:solidFill>
              <w14:schemeClr w14:val="tx1"/>
            </w14:solidFill>
          </w14:textFill>
        </w:rPr>
        <w:t>实施</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办法</w:t>
      </w:r>
    </w:p>
    <w:bookmarkEnd w:id="0"/>
    <w:p w14:paraId="34844C05">
      <w:pPr>
        <w:keepNext w:val="0"/>
        <w:keepLines w:val="0"/>
        <w:pageBreakBefore w:val="0"/>
        <w:numPr>
          <w:ilvl w:val="0"/>
          <w:numId w:val="0"/>
        </w:numPr>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35ED1ECA">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第一章 总  则</w:t>
      </w:r>
    </w:p>
    <w:p w14:paraId="60E41536">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为进一步提升自治区范围内全国健康城市、全国健康县及全国健康乡镇（以下统称全国健康城镇）建设质效与规范化管理水平，健全日常监管与创建评审机制，推动全国健康城镇创建工作高质量发展。依据《内蒙古自治区爱国卫生条例》《全国健康城镇管理办法》，结合自治区实际，制定本实施办法。</w:t>
      </w:r>
    </w:p>
    <w:p w14:paraId="513795FC">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bookmarkStart w:id="2" w:name="OLE_LINK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健康城镇创建和评审工作，始终以铸牢中华民族共同体意识为工作主线，坚持以人民健康为中心，遵循自愿申报、遴选培育、择优推荐、长效巩固的工作原则，立足区域实际开展健康城镇创建，深入实施健康优先发展战略，健全政策机制，将健康理念全面融入城镇规划、建设与管理全过程。持续普及健康生活，优化健康服务，完善健康保障，建设健康环境，推动社会治理与全民健康协同发展</w:t>
      </w:r>
      <w:bookmarkEnd w:id="2"/>
      <w:bookmarkStart w:id="3" w:name="OLE_LINK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3F326705">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bookmarkStart w:id="4" w:name="OLE_LINK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全国健康城镇创建实施全域创建模式，统筹城乡协同发展，</w:t>
      </w:r>
      <w:bookmarkEnd w:id="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体推进。全国健康城市申报范围包括地级市、盟，创建范围为其行政区划所辖的区（盟为其行政公署所在地的市）；全国健康县申报范围包括县级市、县、旗、自治旗，创建范围为其行政区划全域；全国健康乡镇申报范围包括苏木、乡、镇，创建范围为其行政区划全域。</w:t>
      </w:r>
    </w:p>
    <w:p w14:paraId="21A6FA2E">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bookmarkStart w:id="10" w:name="_GoBack"/>
      <w:bookmarkEnd w:id="1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全国健康城镇评审每3年为一个周期，每个周期内各盟市、旗县（市）、苏木乡镇仅限申报一次。原则上，同一周期内，旗县（市）及所辖苏木乡镇不得同时申报全国健康县、全国健康乡镇；盟市或旗县</w:t>
      </w:r>
      <w:bookmarkStart w:id="5" w:name="OLE_LINK9"/>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bookmarkEnd w:id="5"/>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获全国健康城市、全国健康县命名后，所辖苏木乡镇（含已命名的全国健康乡镇）自下一评审周期起，不再单独申报或复审，纳入全国健康城市、全国健康县统一管理。</w:t>
      </w:r>
    </w:p>
    <w:p w14:paraId="5D4D4D76">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第二章  职责要求</w:t>
      </w:r>
    </w:p>
    <w:p w14:paraId="27011618">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bookmarkStart w:id="6" w:name="OLE_LINK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bookmarkStart w:id="7" w:name="OLE_LINK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自治区爱国卫生运动委员会（以下简称</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自治区爱卫会）</w:t>
      </w:r>
      <w:r>
        <w:rPr>
          <w:rFonts w:hint="eastAsia" w:ascii="仿宋_GB2312" w:hAnsi="仿宋_GB2312" w:eastAsia="仿宋_GB2312" w:cs="仿宋_GB2312"/>
          <w:bCs/>
          <w:color w:val="000000" w:themeColor="text1"/>
          <w:sz w:val="32"/>
          <w:szCs w:val="32"/>
          <w14:textFill>
            <w14:solidFill>
              <w14:schemeClr w14:val="tx1"/>
            </w14:solidFill>
          </w14:textFill>
        </w:rPr>
        <w:t>负责</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全区</w:t>
      </w:r>
      <w:r>
        <w:rPr>
          <w:rFonts w:hint="eastAsia" w:ascii="仿宋_GB2312" w:hAnsi="仿宋_GB2312" w:eastAsia="仿宋_GB2312" w:cs="仿宋_GB2312"/>
          <w:bCs/>
          <w:color w:val="000000" w:themeColor="text1"/>
          <w:sz w:val="32"/>
          <w:szCs w:val="32"/>
          <w14:textFill>
            <w14:solidFill>
              <w14:schemeClr w14:val="tx1"/>
            </w14:solidFill>
          </w14:textFill>
        </w:rPr>
        <w:t>健康城镇</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建设</w:t>
      </w:r>
      <w:r>
        <w:rPr>
          <w:rFonts w:hint="eastAsia" w:ascii="仿宋_GB2312" w:hAnsi="仿宋_GB2312" w:eastAsia="仿宋_GB2312" w:cs="仿宋_GB2312"/>
          <w:bCs/>
          <w:color w:val="000000" w:themeColor="text1"/>
          <w:sz w:val="32"/>
          <w:szCs w:val="32"/>
          <w14:textFill>
            <w14:solidFill>
              <w14:schemeClr w14:val="tx1"/>
            </w14:solidFill>
          </w14:textFill>
        </w:rPr>
        <w:t>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统筹</w:t>
      </w:r>
      <w:r>
        <w:rPr>
          <w:rFonts w:hint="eastAsia" w:ascii="仿宋_GB2312" w:hAnsi="仿宋_GB2312" w:eastAsia="仿宋_GB2312" w:cs="仿宋_GB2312"/>
          <w:bCs/>
          <w:color w:val="000000" w:themeColor="text1"/>
          <w:sz w:val="32"/>
          <w:szCs w:val="32"/>
          <w14:textFill>
            <w14:solidFill>
              <w14:schemeClr w14:val="tx1"/>
            </w14:solidFill>
          </w14:textFill>
        </w:rPr>
        <w:t>规划</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综合管理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bCs/>
          <w:color w:val="000000" w:themeColor="text1"/>
          <w:sz w:val="32"/>
          <w:szCs w:val="32"/>
          <w14:textFill>
            <w14:solidFill>
              <w14:schemeClr w14:val="tx1"/>
            </w14:solidFill>
          </w14:textFill>
        </w:rPr>
        <w:t>提质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增效</w:t>
      </w:r>
      <w:r>
        <w:rPr>
          <w:rFonts w:hint="eastAsia" w:ascii="仿宋_GB2312" w:hAnsi="仿宋_GB2312" w:eastAsia="仿宋_GB2312" w:cs="仿宋_GB2312"/>
          <w:bCs/>
          <w:color w:val="000000" w:themeColor="text1"/>
          <w:sz w:val="32"/>
          <w:szCs w:val="32"/>
          <w14:textFill>
            <w14:solidFill>
              <w14:schemeClr w14:val="tx1"/>
            </w14:solidFill>
          </w14:textFill>
        </w:rPr>
        <w:t>，持续健全长效运行机制、夯实制度保障。</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具体工作由自治区爱卫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会办公室（以下简称自治区爱卫办）承担。</w:t>
      </w:r>
    </w:p>
    <w:bookmarkEnd w:id="6"/>
    <w:bookmarkEnd w:id="7"/>
    <w:p w14:paraId="4EDC2EE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卫会各成员单位</w:t>
      </w:r>
      <w:r>
        <w:rPr>
          <w:rFonts w:hint="eastAsia" w:ascii="仿宋_GB2312" w:hAnsi="仿宋_GB2312" w:eastAsia="仿宋_GB2312" w:cs="仿宋_GB2312"/>
          <w:bCs/>
          <w:color w:val="000000" w:themeColor="text1"/>
          <w:sz w:val="32"/>
          <w:szCs w:val="32"/>
          <w14:textFill>
            <w14:solidFill>
              <w14:schemeClr w14:val="tx1"/>
            </w14:solidFill>
          </w14:textFill>
        </w:rPr>
        <w:t>按职责分工支持、指导各地开展全国健康城镇建设和管理工作，负责相关指标数据的审核评估</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确保</w:t>
      </w:r>
      <w:r>
        <w:rPr>
          <w:rFonts w:hint="eastAsia" w:ascii="仿宋_GB2312" w:hAnsi="仿宋_GB2312" w:eastAsia="仿宋_GB2312" w:cs="仿宋_GB2312"/>
          <w:bCs/>
          <w:color w:val="000000" w:themeColor="text1"/>
          <w:sz w:val="32"/>
          <w:szCs w:val="32"/>
          <w14:textFill>
            <w14:solidFill>
              <w14:schemeClr w14:val="tx1"/>
            </w14:solidFill>
          </w14:textFill>
        </w:rPr>
        <w:t>数据真实准确、共享使用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选派专家参与创建评审和工作指导，帮助各地解决创建过程中遇到的重点难点问题。通过政策支持、项目倾斜、人才交流、调研指导等方式，对</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创建</w:t>
      </w:r>
      <w:r>
        <w:rPr>
          <w:rFonts w:hint="eastAsia" w:ascii="仿宋_GB2312" w:hAnsi="仿宋_GB2312" w:eastAsia="仿宋_GB2312" w:cs="仿宋_GB2312"/>
          <w:bCs/>
          <w:color w:val="000000" w:themeColor="text1"/>
          <w:sz w:val="32"/>
          <w:szCs w:val="32"/>
          <w14:textFill>
            <w14:solidFill>
              <w14:schemeClr w14:val="tx1"/>
            </w14:solidFill>
          </w14:textFill>
        </w:rPr>
        <w:t>地区进行对口指导和帮扶，推动相关指标不断提升。</w:t>
      </w:r>
    </w:p>
    <w:p w14:paraId="22AAA71C">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各盟市要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建立健全爱国卫生工作协调机制，统筹推进辖区内健康城镇创建和日常监督管理工作，建立完善长效工作机制。组织盟市有关部门和所辖区积极参与全国健康城市建设和管理，指导所辖旗县（市）、苏木乡镇有序推进健康县、健康乡镇创建。</w:t>
      </w:r>
    </w:p>
    <w:p w14:paraId="60F0B8D6">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旗</w:t>
      </w:r>
      <w:r>
        <w:rPr>
          <w:rFonts w:hint="eastAsia" w:ascii="仿宋_GB2312" w:hAnsi="仿宋_GB2312" w:eastAsia="仿宋_GB2312" w:cs="仿宋_GB2312"/>
          <w:color w:val="000000" w:themeColor="text1"/>
          <w:sz w:val="32"/>
          <w:szCs w:val="32"/>
          <w14:textFill>
            <w14:solidFill>
              <w14:schemeClr w14:val="tx1"/>
            </w14:solidFill>
          </w14:textFill>
        </w:rPr>
        <w:t>县（市）</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建立健全爱国卫生工作协调机制</w:t>
      </w:r>
      <w:r>
        <w:rPr>
          <w:rFonts w:hint="eastAsia" w:ascii="仿宋_GB2312" w:hAnsi="仿宋_GB2312" w:eastAsia="仿宋_GB2312" w:cs="仿宋_GB2312"/>
          <w:color w:val="000000" w:themeColor="text1"/>
          <w:sz w:val="32"/>
          <w:szCs w:val="32"/>
          <w14:textFill>
            <w14:solidFill>
              <w14:schemeClr w14:val="tx1"/>
            </w14:solidFill>
          </w14:textFill>
        </w:rPr>
        <w:t>，负责本地区健康县建设和管理工作，组织有关部门和所辖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14:textFill>
            <w14:solidFill>
              <w14:schemeClr w14:val="tx1"/>
            </w14:solidFill>
          </w14:textFill>
        </w:rPr>
        <w:t>乡镇、街道积极参与全国健康县建设和管理，指导所辖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14:textFill>
            <w14:solidFill>
              <w14:schemeClr w14:val="tx1"/>
            </w14:solidFill>
          </w14:textFill>
        </w:rPr>
        <w:t>乡镇有序推进全国健康乡镇创建。各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盟</w:t>
      </w:r>
      <w:r>
        <w:rPr>
          <w:rFonts w:hint="eastAsia" w:ascii="仿宋_GB2312" w:hAnsi="仿宋_GB2312" w:eastAsia="仿宋_GB2312" w:cs="仿宋_GB2312"/>
          <w:color w:val="000000" w:themeColor="text1"/>
          <w:sz w:val="32"/>
          <w:szCs w:val="32"/>
          <w14:textFill>
            <w14:solidFill>
              <w14:schemeClr w14:val="tx1"/>
            </w14:solidFill>
          </w14:textFill>
        </w:rPr>
        <w:t>市辖区要在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盟市</w:t>
      </w:r>
      <w:r>
        <w:rPr>
          <w:rFonts w:hint="eastAsia" w:ascii="仿宋_GB2312" w:hAnsi="仿宋_GB2312" w:eastAsia="仿宋_GB2312" w:cs="仿宋_GB2312"/>
          <w:color w:val="000000" w:themeColor="text1"/>
          <w:sz w:val="32"/>
          <w:szCs w:val="32"/>
          <w14:textFill>
            <w14:solidFill>
              <w14:schemeClr w14:val="tx1"/>
            </w14:solidFill>
          </w14:textFill>
        </w:rPr>
        <w:t>统一领导下，组织有关部门和所辖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14:textFill>
            <w14:solidFill>
              <w14:schemeClr w14:val="tx1"/>
            </w14:solidFill>
          </w14:textFill>
        </w:rPr>
        <w:t>乡镇、街道积极参与全国健康城市建设和管理。</w:t>
      </w:r>
    </w:p>
    <w:p w14:paraId="384BBEC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14:textFill>
            <w14:solidFill>
              <w14:schemeClr w14:val="tx1"/>
            </w14:solidFill>
          </w14:textFill>
        </w:rPr>
        <w:t>乡镇、街道要在上级的统一领导下，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履行健康城镇建设属地责任，</w:t>
      </w:r>
      <w:r>
        <w:rPr>
          <w:rFonts w:hint="eastAsia" w:ascii="仿宋_GB2312" w:hAnsi="仿宋_GB2312" w:eastAsia="仿宋_GB2312" w:cs="仿宋_GB2312"/>
          <w:color w:val="000000" w:themeColor="text1"/>
          <w:sz w:val="32"/>
          <w:szCs w:val="32"/>
          <w14:textFill>
            <w14:solidFill>
              <w14:schemeClr w14:val="tx1"/>
            </w14:solidFill>
          </w14:textFill>
        </w:rPr>
        <w:t>充分发挥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嘎查</w:t>
      </w:r>
      <w:r>
        <w:rPr>
          <w:rFonts w:hint="eastAsia" w:ascii="仿宋_GB2312" w:hAnsi="仿宋_GB2312" w:eastAsia="仿宋_GB2312" w:cs="仿宋_GB2312"/>
          <w:color w:val="000000" w:themeColor="text1"/>
          <w:sz w:val="32"/>
          <w:szCs w:val="32"/>
          <w14:textFill>
            <w14:solidFill>
              <w14:schemeClr w14:val="tx1"/>
            </w14:solidFill>
          </w14:textFill>
        </w:rPr>
        <w:t>村（居）民委员会公共卫生委员会作用，</w:t>
      </w:r>
      <w:r>
        <w:rPr>
          <w:rFonts w:hint="eastAsia" w:ascii="仿宋_GB2312" w:hAnsi="仿宋_GB2312" w:eastAsia="仿宋_GB2312" w:cs="仿宋_GB2312"/>
          <w:bCs/>
          <w:color w:val="000000" w:themeColor="text1"/>
          <w:sz w:val="32"/>
          <w:szCs w:val="32"/>
          <w14:textFill>
            <w14:solidFill>
              <w14:schemeClr w14:val="tx1"/>
            </w14:solidFill>
          </w14:textFill>
        </w:rPr>
        <w:t>动员社会各方力量大力开展爱国卫生运动</w:t>
      </w:r>
      <w:r>
        <w:rPr>
          <w:rFonts w:hint="eastAsia" w:ascii="仿宋_GB2312" w:hAnsi="仿宋_GB2312" w:eastAsia="仿宋_GB2312" w:cs="仿宋_GB2312"/>
          <w:color w:val="000000" w:themeColor="text1"/>
          <w:sz w:val="32"/>
          <w:szCs w:val="32"/>
          <w14:textFill>
            <w14:solidFill>
              <w14:schemeClr w14:val="tx1"/>
            </w14:solidFill>
          </w14:textFill>
        </w:rPr>
        <w:t>，组织开展全国健康乡镇创建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积极参与全国健康城市、全国健康县建设和管理。</w:t>
      </w:r>
    </w:p>
    <w:bookmarkEnd w:id="3"/>
    <w:p w14:paraId="4B5F5F3C">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第三章  培育和申报</w:t>
      </w:r>
    </w:p>
    <w:p w14:paraId="33120341">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7"/>
          <w:sz w:val="32"/>
          <w:szCs w:val="32"/>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自治区爱卫办坚持自愿参与</w:t>
      </w:r>
      <w:r>
        <w:rPr>
          <w:rFonts w:hint="eastAsia" w:ascii="仿宋_GB2312" w:hAnsi="仿宋_GB2312" w:eastAsia="仿宋_GB2312" w:cs="仿宋_GB2312"/>
          <w:color w:val="000000" w:themeColor="text1"/>
          <w:sz w:val="32"/>
          <w:szCs w:val="32"/>
          <w14:textFill>
            <w14:solidFill>
              <w14:schemeClr w14:val="tx1"/>
            </w14:solidFill>
          </w14:textFill>
        </w:rPr>
        <w:t>原则，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健全</w:t>
      </w:r>
      <w:r>
        <w:rPr>
          <w:rFonts w:hint="eastAsia" w:ascii="仿宋_GB2312" w:hAnsi="仿宋_GB2312" w:eastAsia="仿宋_GB2312" w:cs="仿宋_GB2312"/>
          <w:color w:val="000000" w:themeColor="text1"/>
          <w:sz w:val="32"/>
          <w:szCs w:val="32"/>
          <w14:textFill>
            <w14:solidFill>
              <w14:schemeClr w14:val="tx1"/>
            </w14:solidFill>
          </w14:textFill>
        </w:rPr>
        <w:t>培育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机制。通过动态监测、定期评估、上下联动、专家指导、宣传培训等方式，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择优筛选</w:t>
      </w:r>
      <w:r>
        <w:rPr>
          <w:rFonts w:hint="eastAsia" w:ascii="仿宋_GB2312" w:hAnsi="仿宋_GB2312" w:eastAsia="仿宋_GB2312" w:cs="仿宋_GB2312"/>
          <w:color w:val="000000" w:themeColor="text1"/>
          <w:sz w:val="32"/>
          <w:szCs w:val="32"/>
          <w14:textFill>
            <w14:solidFill>
              <w14:schemeClr w14:val="tx1"/>
            </w14:solidFill>
          </w14:textFill>
        </w:rPr>
        <w:t>基础条件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较好、</w:t>
      </w:r>
      <w:r>
        <w:rPr>
          <w:rFonts w:hint="eastAsia" w:ascii="仿宋_GB2312" w:hAnsi="仿宋_GB2312" w:eastAsia="仿宋_GB2312" w:cs="仿宋_GB2312"/>
          <w:color w:val="000000" w:themeColor="text1"/>
          <w:sz w:val="32"/>
          <w:szCs w:val="32"/>
          <w14:textFill>
            <w14:solidFill>
              <w14:schemeClr w14:val="tx1"/>
            </w14:solidFill>
          </w14:textFill>
        </w:rPr>
        <w:t>示范作用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突出、</w:t>
      </w:r>
      <w:r>
        <w:rPr>
          <w:rFonts w:hint="eastAsia" w:ascii="仿宋_GB2312" w:hAnsi="仿宋_GB2312" w:eastAsia="仿宋_GB2312" w:cs="仿宋_GB2312"/>
          <w:color w:val="000000" w:themeColor="text1"/>
          <w:sz w:val="32"/>
          <w:szCs w:val="32"/>
          <w14:textFill>
            <w14:solidFill>
              <w14:schemeClr w14:val="tx1"/>
            </w14:solidFill>
          </w14:textFill>
        </w:rPr>
        <w:t>创建意愿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较强</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盟市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旗</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14:textFill>
            <w14:solidFill>
              <w14:schemeClr w14:val="tx1"/>
            </w14:solidFill>
          </w14:textFill>
        </w:rPr>
        <w:t>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重点培育。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盟市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旗</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14:textFill>
            <w14:solidFill>
              <w14:schemeClr w14:val="tx1"/>
            </w14:solidFill>
          </w14:textFill>
        </w:rPr>
        <w:t>乡镇的培育比例，原则上分别为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w:t>
      </w:r>
      <w:r>
        <w:rPr>
          <w:rFonts w:hint="eastAsia" w:ascii="仿宋_GB2312" w:hAnsi="仿宋_GB2312" w:eastAsia="仿宋_GB2312" w:cs="仿宋_GB2312"/>
          <w:color w:val="000000" w:themeColor="text1"/>
          <w:sz w:val="32"/>
          <w:szCs w:val="32"/>
          <w14:textFill>
            <w14:solidFill>
              <w14:schemeClr w14:val="tx1"/>
            </w14:solidFill>
          </w14:textFill>
        </w:rPr>
        <w:t>爱国卫生运动委员会办公室（以下简称全国爱卫办）核定的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全区</w:t>
      </w:r>
      <w:r>
        <w:rPr>
          <w:rFonts w:hint="eastAsia" w:ascii="仿宋_GB2312" w:hAnsi="仿宋_GB2312" w:eastAsia="仿宋_GB2312" w:cs="仿宋_GB2312"/>
          <w:color w:val="000000" w:themeColor="text1"/>
          <w:sz w:val="32"/>
          <w:szCs w:val="32"/>
          <w14:textFill>
            <w14:solidFill>
              <w14:schemeClr w14:val="tx1"/>
            </w14:solidFill>
          </w14:textFill>
        </w:rPr>
        <w:t>全国健康城镇推荐数量的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倍、2倍和1.5倍。</w:t>
      </w:r>
    </w:p>
    <w:p w14:paraId="11DC54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shd w:val="clear" w:color="auto" w:fill="auto"/>
          <w:lang w:val="en-US" w:eastAsia="zh-CN" w:bidi="ar-SA"/>
          <w14:textFill>
            <w14:solidFill>
              <w14:schemeClr w14:val="tx1"/>
            </w14:solidFill>
          </w14:textFill>
        </w:rPr>
        <w:t>第十一条</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14:textFill>
            <w14:solidFill>
              <w14:schemeClr w14:val="tx1"/>
            </w14:solidFill>
          </w14:textFill>
        </w:rPr>
        <w:t>各盟市爱国卫生工作协调机制组织辖区内有创建意愿的盟市、旗县</w:t>
      </w:r>
      <w:bookmarkStart w:id="8" w:name="OLE_LINK8"/>
      <w:r>
        <w:rPr>
          <w:rFonts w:hint="eastAsia" w:ascii="仿宋_GB2312" w:hAnsi="仿宋_GB2312" w:eastAsia="仿宋_GB2312" w:cs="仿宋_GB2312"/>
          <w:color w:val="000000" w:themeColor="text1"/>
          <w:kern w:val="2"/>
          <w:sz w:val="32"/>
          <w:szCs w:val="32"/>
          <w:highlight w:val="none"/>
          <w:shd w:val="clear" w:color="auto" w:fill="auto"/>
          <w:lang w:val="en-US" w:eastAsia="zh-CN" w:bidi="ar-SA"/>
          <w14:textFill>
            <w14:solidFill>
              <w14:schemeClr w14:val="tx1"/>
            </w14:solidFill>
          </w14:textFill>
        </w:rPr>
        <w:t>（市）</w:t>
      </w:r>
      <w:bookmarkEnd w:id="8"/>
      <w:r>
        <w:rPr>
          <w:rFonts w:hint="eastAsia" w:ascii="仿宋_GB2312" w:hAnsi="仿宋_GB2312" w:eastAsia="仿宋_GB2312" w:cs="仿宋_GB2312"/>
          <w:color w:val="000000" w:themeColor="text1"/>
          <w:kern w:val="2"/>
          <w:sz w:val="32"/>
          <w:szCs w:val="32"/>
          <w:highlight w:val="none"/>
          <w:shd w:val="clear" w:color="auto" w:fill="auto"/>
          <w:lang w:val="en-US" w:eastAsia="zh-CN" w:bidi="ar-SA"/>
          <w14:textFill>
            <w14:solidFill>
              <w14:schemeClr w14:val="tx1"/>
            </w14:solidFill>
          </w14:textFill>
        </w:rPr>
        <w:t>、苏木乡镇，分别对照《全国健康城市和全国健康县评审标准》《全国健康乡镇评审标准》开展自评估，自评估基本符合评审标准要求的，于每个评审周期第1年6月底前向自治区爱卫办提交自评估报告、创建工作计划和盟市推荐报告。</w:t>
      </w:r>
    </w:p>
    <w:p w14:paraId="1F5E83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eastAsia" w:ascii="黑体" w:hAnsi="黑体" w:eastAsia="黑体" w:cs="黑体"/>
          <w:color w:val="000000" w:themeColor="text1"/>
          <w:kern w:val="2"/>
          <w:sz w:val="32"/>
          <w:szCs w:val="32"/>
          <w:highlight w:val="none"/>
          <w:shd w:val="clear" w:color="auto" w:fill="auto"/>
          <w:lang w:val="en-US" w:eastAsia="zh-CN" w:bidi="ar-SA"/>
          <w14:textFill>
            <w14:solidFill>
              <w14:schemeClr w14:val="tx1"/>
            </w14:solidFill>
          </w14:textFill>
        </w:rPr>
        <w:t>第十二条</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 xml:space="preserve">  自治区</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爱卫办根据各</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盟</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市的推荐报告，于每个评审周期第</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年9月底前，组织有创建意愿的</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盟</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旗</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县（市）、</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乡镇以适当方式展示本地区创建工作基础、工作举措及预期实现目标等情况</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综合各地行政区划数、健康</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内蒙古</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行动推进成效等因素，按照</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培育</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比例差额遴选确定本周期全国健康城市、全国健康县、全国健康乡镇的培育单位。</w:t>
      </w:r>
    </w:p>
    <w:p w14:paraId="6649AC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eastAsia" w:ascii="黑体" w:hAnsi="黑体" w:eastAsia="黑体" w:cs="黑体"/>
          <w:color w:val="000000" w:themeColor="text1"/>
          <w:kern w:val="2"/>
          <w:sz w:val="32"/>
          <w:szCs w:val="32"/>
          <w:highlight w:val="none"/>
          <w:shd w:val="clear" w:color="auto" w:fill="auto"/>
          <w:lang w:val="en-US" w:eastAsia="zh-CN" w:bidi="ar-SA"/>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highlight w:val="none"/>
          <w:shd w:val="clear" w:color="auto" w:fill="auto"/>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培育管理实行动态化、常态化管控模式，在整体培育周期内，结合日常督导检查、实地调研核查等结果，依据各地工作推进力度、建设质量、示范实效等培育成效，对重点培育地区</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名单</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及培育序列进行动态优化调整。</w:t>
      </w:r>
    </w:p>
    <w:p w14:paraId="3A318F5E">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坚持总量管控原则，合理统筹布局，确保全区重点培育地区总体规模、名额数量保持相对稳定。对本周期内，未能成功创建全国健康城镇的地区，可根据其意愿纳入下一周期重点培育管理范围，持续夯实创建基础。  </w:t>
      </w:r>
    </w:p>
    <w:p w14:paraId="26D6269B">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爱卫办</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及相关地区紧扣</w:t>
      </w:r>
      <w:r>
        <w:rPr>
          <w:rFonts w:hint="eastAsia" w:ascii="仿宋_GB2312" w:hAnsi="仿宋_GB2312" w:eastAsia="仿宋_GB2312" w:cs="仿宋_GB2312"/>
          <w:bCs/>
          <w:color w:val="000000" w:themeColor="text1"/>
          <w:sz w:val="32"/>
          <w:szCs w:val="32"/>
          <w14:textFill>
            <w14:solidFill>
              <w14:schemeClr w14:val="tx1"/>
            </w14:solidFill>
          </w14:textFill>
        </w:rPr>
        <w:t>评审标准</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聚焦</w:t>
      </w:r>
      <w:r>
        <w:rPr>
          <w:rFonts w:hint="eastAsia" w:ascii="仿宋_GB2312" w:hAnsi="仿宋_GB2312" w:eastAsia="仿宋_GB2312" w:cs="仿宋_GB2312"/>
          <w:bCs/>
          <w:color w:val="000000" w:themeColor="text1"/>
          <w:sz w:val="32"/>
          <w:szCs w:val="32"/>
          <w14:textFill>
            <w14:solidFill>
              <w14:schemeClr w14:val="tx1"/>
            </w14:solidFill>
          </w14:textFill>
        </w:rPr>
        <w:t>培育单位短板弱项，通过</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强化业务</w:t>
      </w:r>
      <w:r>
        <w:rPr>
          <w:rFonts w:hint="eastAsia" w:ascii="仿宋_GB2312" w:hAnsi="仿宋_GB2312" w:eastAsia="仿宋_GB2312" w:cs="仿宋_GB2312"/>
          <w:bCs/>
          <w:color w:val="000000" w:themeColor="text1"/>
          <w:sz w:val="32"/>
          <w:szCs w:val="32"/>
          <w14:textFill>
            <w14:solidFill>
              <w14:schemeClr w14:val="tx1"/>
            </w14:solidFill>
          </w14:textFill>
        </w:rPr>
        <w:t>指导、开展</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培训</w:t>
      </w:r>
      <w:r>
        <w:rPr>
          <w:rFonts w:hint="eastAsia" w:ascii="仿宋_GB2312" w:hAnsi="仿宋_GB2312" w:eastAsia="仿宋_GB2312" w:cs="仿宋_GB2312"/>
          <w:bCs/>
          <w:color w:val="000000" w:themeColor="text1"/>
          <w:sz w:val="32"/>
          <w:szCs w:val="32"/>
          <w14:textFill>
            <w14:solidFill>
              <w14:schemeClr w14:val="tx1"/>
            </w14:solidFill>
          </w14:textFill>
        </w:rPr>
        <w:t>评估、</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推送</w:t>
      </w:r>
      <w:r>
        <w:rPr>
          <w:rFonts w:hint="eastAsia" w:ascii="仿宋_GB2312" w:hAnsi="仿宋_GB2312" w:eastAsia="仿宋_GB2312" w:cs="仿宋_GB2312"/>
          <w:bCs/>
          <w:color w:val="000000" w:themeColor="text1"/>
          <w:sz w:val="32"/>
          <w:szCs w:val="32"/>
          <w14:textFill>
            <w14:solidFill>
              <w14:schemeClr w14:val="tx1"/>
            </w14:solidFill>
          </w14:textFill>
        </w:rPr>
        <w:t>整改建议、组织经验交流等方式，精准做好靶向帮扶，指导培育单位补齐短板、提质增效，稳步提升创建工作整体质量。</w:t>
      </w:r>
    </w:p>
    <w:p w14:paraId="6C3F0FAE">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完成全国健康城镇阶段性培育后</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盟</w:t>
      </w:r>
      <w:r>
        <w:rPr>
          <w:rFonts w:hint="eastAsia" w:ascii="仿宋_GB2312" w:hAnsi="仿宋_GB2312" w:eastAsia="仿宋_GB2312" w:cs="仿宋_GB2312"/>
          <w:color w:val="000000" w:themeColor="text1"/>
          <w:sz w:val="32"/>
          <w:szCs w:val="32"/>
          <w14:textFill>
            <w14:solidFill>
              <w14:schemeClr w14:val="tx1"/>
            </w14:solidFill>
          </w14:textFill>
        </w:rPr>
        <w:t>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爱国卫生工作协调机制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结合</w:t>
      </w:r>
      <w:r>
        <w:rPr>
          <w:rFonts w:hint="eastAsia" w:ascii="仿宋_GB2312" w:hAnsi="仿宋_GB2312" w:eastAsia="仿宋_GB2312" w:cs="仿宋_GB2312"/>
          <w:bCs/>
          <w:color w:val="000000" w:themeColor="text1"/>
          <w:sz w:val="32"/>
          <w:szCs w:val="32"/>
          <w14:textFill>
            <w14:solidFill>
              <w14:schemeClr w14:val="tx1"/>
            </w14:solidFill>
          </w14:textFill>
        </w:rPr>
        <w:t>辖区</w:t>
      </w:r>
      <w:r>
        <w:rPr>
          <w:rFonts w:hint="eastAsia" w:ascii="仿宋_GB2312" w:hAnsi="仿宋_GB2312" w:eastAsia="仿宋_GB2312" w:cs="仿宋_GB2312"/>
          <w:color w:val="000000" w:themeColor="text1"/>
          <w:sz w:val="32"/>
          <w:szCs w:val="32"/>
          <w14:textFill>
            <w14:solidFill>
              <w14:schemeClr w14:val="tx1"/>
            </w14:solidFill>
          </w14:textFill>
        </w:rPr>
        <w:t>培育单位申报意愿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与创建</w:t>
      </w:r>
      <w:r>
        <w:rPr>
          <w:rFonts w:hint="eastAsia" w:ascii="仿宋_GB2312" w:hAnsi="仿宋_GB2312" w:eastAsia="仿宋_GB2312" w:cs="仿宋_GB2312"/>
          <w:bCs/>
          <w:color w:val="000000" w:themeColor="text1"/>
          <w:sz w:val="32"/>
          <w:szCs w:val="32"/>
          <w14:textFill>
            <w14:solidFill>
              <w14:schemeClr w14:val="tx1"/>
            </w14:solidFill>
          </w14:textFill>
        </w:rPr>
        <w:t>成效择优推荐</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分别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于</w:t>
      </w:r>
      <w:r>
        <w:rPr>
          <w:rFonts w:hint="eastAsia" w:ascii="仿宋_GB2312" w:hAnsi="仿宋_GB2312" w:eastAsia="仿宋_GB2312" w:cs="仿宋_GB2312"/>
          <w:color w:val="000000" w:themeColor="text1"/>
          <w:sz w:val="32"/>
          <w:szCs w:val="32"/>
          <w14:textFill>
            <w14:solidFill>
              <w14:schemeClr w14:val="tx1"/>
            </w14:solidFill>
          </w14:textFill>
        </w:rPr>
        <w:t>每个评审周期第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年6月底前、9月底前、12月底前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向自治区爱卫办报送拟推荐</w:t>
      </w:r>
      <w:r>
        <w:rPr>
          <w:rFonts w:hint="eastAsia" w:ascii="仿宋_GB2312" w:hAnsi="仿宋_GB2312" w:eastAsia="仿宋_GB2312" w:cs="仿宋_GB2312"/>
          <w:color w:val="000000" w:themeColor="text1"/>
          <w:sz w:val="32"/>
          <w:szCs w:val="32"/>
          <w14:textFill>
            <w14:solidFill>
              <w14:schemeClr w14:val="tx1"/>
            </w14:solidFill>
          </w14:textFill>
        </w:rPr>
        <w:t>全国健康乡镇、全国健康县、全国健康城市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的盟</w:t>
      </w:r>
      <w:r>
        <w:rPr>
          <w:rFonts w:hint="eastAsia" w:ascii="仿宋_GB2312" w:hAnsi="仿宋_GB2312" w:eastAsia="仿宋_GB2312" w:cs="仿宋_GB2312"/>
          <w:color w:val="000000" w:themeColor="text1"/>
          <w:sz w:val="32"/>
          <w:szCs w:val="32"/>
          <w14:textFill>
            <w14:solidFill>
              <w14:schemeClr w14:val="tx1"/>
            </w14:solidFill>
          </w14:textFill>
        </w:rPr>
        <w:t>市推荐报告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E2271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第四章 </w:t>
      </w:r>
      <w:r>
        <w:rPr>
          <w:rFonts w:hint="eastAsia" w:ascii="黑体" w:hAnsi="黑体" w:eastAsia="黑体" w:cs="黑体"/>
          <w:color w:val="000000" w:themeColor="text1"/>
          <w:sz w:val="32"/>
          <w:szCs w:val="32"/>
          <w:lang w:val="en-US" w:eastAsia="zh-CN"/>
          <w14:textFill>
            <w14:solidFill>
              <w14:schemeClr w14:val="tx1"/>
            </w14:solidFill>
          </w14:textFill>
        </w:rPr>
        <w:t>评审和推荐</w:t>
      </w:r>
    </w:p>
    <w:p w14:paraId="05BB38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自治区爱卫办按照全国健康城镇评审标准，组织对盟市推荐的</w:t>
      </w:r>
      <w:r>
        <w:rPr>
          <w:rFonts w:hint="eastAsia" w:ascii="仿宋_GB2312" w:hAnsi="仿宋_GB2312" w:eastAsia="仿宋_GB2312" w:cs="仿宋_GB2312"/>
          <w:bCs/>
          <w:color w:val="000000" w:themeColor="text1"/>
          <w:sz w:val="32"/>
          <w:szCs w:val="32"/>
          <w14:textFill>
            <w14:solidFill>
              <w14:schemeClr w14:val="tx1"/>
            </w14:solidFill>
          </w14:textFill>
        </w:rPr>
        <w:t>全国</w:t>
      </w:r>
      <w:r>
        <w:rPr>
          <w:rFonts w:hint="eastAsia" w:ascii="仿宋_GB2312" w:hAnsi="仿宋_GB2312" w:eastAsia="仿宋_GB2312" w:cs="仿宋_GB2312"/>
          <w:color w:val="000000" w:themeColor="text1"/>
          <w:sz w:val="32"/>
          <w:szCs w:val="32"/>
          <w14:textFill>
            <w14:solidFill>
              <w14:schemeClr w14:val="tx1"/>
            </w14:solidFill>
          </w14:textFill>
        </w:rPr>
        <w:t>健康城镇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培育单位开展评审。自治区级评审包括资料数据评估、现场暗访、社会公示等程序。</w:t>
      </w:r>
    </w:p>
    <w:p w14:paraId="0126B27E">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第十七条</w:t>
      </w:r>
      <w:r>
        <w:rPr>
          <w:rFonts w:hint="eastAsia" w:ascii="仿宋_GB2312" w:hAnsi="仿宋_GB2312" w:eastAsia="仿宋_GB2312" w:cs="仿宋_GB2312"/>
          <w:bCs/>
          <w:color w:val="000000" w:themeColor="text1"/>
          <w:sz w:val="32"/>
          <w:szCs w:val="32"/>
          <w14:textFill>
            <w14:solidFill>
              <w14:schemeClr w14:val="tx1"/>
            </w14:solidFill>
          </w14:textFill>
        </w:rPr>
        <w:t xml:space="preserve">  资料数据评估。</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爱卫办组织</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爱卫会相关成员单位和专家对</w:t>
      </w:r>
      <w:r>
        <w:rPr>
          <w:rFonts w:hint="eastAsia" w:ascii="仿宋_GB2312" w:hAnsi="仿宋_GB2312" w:eastAsia="仿宋_GB2312" w:cs="仿宋_GB2312"/>
          <w:color w:val="000000" w:themeColor="text1"/>
          <w:sz w:val="32"/>
          <w:szCs w:val="32"/>
          <w14:textFill>
            <w14:solidFill>
              <w14:schemeClr w14:val="tx1"/>
            </w14:solidFill>
          </w14:textFill>
        </w:rPr>
        <w:t>培育单位</w:t>
      </w:r>
      <w:r>
        <w:rPr>
          <w:rFonts w:hint="eastAsia" w:ascii="仿宋_GB2312" w:hAnsi="仿宋_GB2312" w:eastAsia="仿宋_GB2312" w:cs="仿宋_GB2312"/>
          <w:bCs/>
          <w:color w:val="000000" w:themeColor="text1"/>
          <w:sz w:val="32"/>
          <w:szCs w:val="32"/>
          <w14:textFill>
            <w14:solidFill>
              <w14:schemeClr w14:val="tx1"/>
            </w14:solidFill>
          </w14:textFill>
        </w:rPr>
        <w:t>的申报资料、</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盟市</w:t>
      </w:r>
      <w:r>
        <w:rPr>
          <w:rFonts w:hint="eastAsia" w:ascii="仿宋_GB2312" w:hAnsi="仿宋_GB2312" w:eastAsia="仿宋_GB2312" w:cs="仿宋_GB2312"/>
          <w:bCs/>
          <w:color w:val="000000" w:themeColor="text1"/>
          <w:sz w:val="32"/>
          <w:szCs w:val="32"/>
          <w14:textFill>
            <w14:solidFill>
              <w14:schemeClr w14:val="tx1"/>
            </w14:solidFill>
          </w14:textFill>
        </w:rPr>
        <w:t>推荐报告、指标数据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开展综合</w:t>
      </w:r>
      <w:r>
        <w:rPr>
          <w:rFonts w:hint="eastAsia" w:ascii="仿宋_GB2312" w:hAnsi="仿宋_GB2312" w:eastAsia="仿宋_GB2312" w:cs="仿宋_GB2312"/>
          <w:bCs/>
          <w:color w:val="000000" w:themeColor="text1"/>
          <w:sz w:val="32"/>
          <w:szCs w:val="32"/>
          <w14:textFill>
            <w14:solidFill>
              <w14:schemeClr w14:val="tx1"/>
            </w14:solidFill>
          </w14:textFill>
        </w:rPr>
        <w:t>评估，重点</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评估</w:t>
      </w:r>
      <w:r>
        <w:rPr>
          <w:rFonts w:hint="eastAsia" w:ascii="仿宋_GB2312" w:hAnsi="仿宋_GB2312" w:eastAsia="仿宋_GB2312" w:cs="仿宋_GB2312"/>
          <w:bCs/>
          <w:color w:val="000000" w:themeColor="text1"/>
          <w:sz w:val="32"/>
          <w:szCs w:val="32"/>
          <w14:textFill>
            <w14:solidFill>
              <w14:schemeClr w14:val="tx1"/>
            </w14:solidFill>
          </w14:textFill>
        </w:rPr>
        <w:t>资料和</w:t>
      </w:r>
      <w:r>
        <w:rPr>
          <w:rFonts w:hint="eastAsia" w:ascii="仿宋_GB2312" w:hAnsi="仿宋_GB2312" w:eastAsia="仿宋_GB2312" w:cs="仿宋_GB2312"/>
          <w:color w:val="000000" w:themeColor="text1"/>
          <w:sz w:val="32"/>
          <w:szCs w:val="32"/>
          <w14:textFill>
            <w14:solidFill>
              <w14:schemeClr w14:val="tx1"/>
            </w14:solidFill>
          </w14:textFill>
        </w:rPr>
        <w:t>数据的真实性、完整性、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规范性和</w:t>
      </w:r>
      <w:r>
        <w:rPr>
          <w:rFonts w:hint="eastAsia" w:ascii="仿宋_GB2312" w:hAnsi="仿宋_GB2312" w:eastAsia="仿宋_GB2312" w:cs="仿宋_GB2312"/>
          <w:color w:val="000000" w:themeColor="text1"/>
          <w:sz w:val="32"/>
          <w:szCs w:val="32"/>
          <w14:textFill>
            <w14:solidFill>
              <w14:schemeClr w14:val="tx1"/>
            </w14:solidFill>
          </w14:textFill>
        </w:rPr>
        <w:t>一致性</w:t>
      </w:r>
      <w:r>
        <w:rPr>
          <w:rFonts w:hint="eastAsia" w:ascii="仿宋_GB2312" w:hAnsi="仿宋_GB2312" w:eastAsia="仿宋_GB2312" w:cs="仿宋_GB2312"/>
          <w:bCs/>
          <w:color w:val="000000" w:themeColor="text1"/>
          <w:sz w:val="32"/>
          <w:szCs w:val="32"/>
          <w14:textFill>
            <w14:solidFill>
              <w14:schemeClr w14:val="tx1"/>
            </w14:solidFill>
          </w14:textFill>
        </w:rPr>
        <w:t>。评估结束后，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爱卫办及时向相关地区反馈评估意见，指导其限期补齐材料、整改完善。</w:t>
      </w:r>
    </w:p>
    <w:p w14:paraId="7B25C6E6">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第十八条</w:t>
      </w:r>
      <w:r>
        <w:rPr>
          <w:rFonts w:hint="eastAsia" w:ascii="仿宋_GB2312" w:hAnsi="仿宋_GB2312" w:eastAsia="仿宋_GB2312" w:cs="仿宋_GB2312"/>
          <w:bCs/>
          <w:color w:val="000000" w:themeColor="text1"/>
          <w:sz w:val="32"/>
          <w:szCs w:val="32"/>
          <w14:textFill>
            <w14:solidFill>
              <w14:schemeClr w14:val="tx1"/>
            </w14:solidFill>
          </w14:textFill>
        </w:rPr>
        <w:t xml:space="preserve">  现场暗访。</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爱卫办组织</w:t>
      </w:r>
      <w:r>
        <w:rPr>
          <w:rFonts w:hint="eastAsia" w:ascii="仿宋_GB2312" w:hAnsi="仿宋_GB2312" w:eastAsia="仿宋_GB2312" w:cs="仿宋_GB2312"/>
          <w:color w:val="000000" w:themeColor="text1"/>
          <w:sz w:val="32"/>
          <w:szCs w:val="32"/>
          <w14:textFill>
            <w14:solidFill>
              <w14:schemeClr w14:val="tx1"/>
            </w14:solidFill>
          </w14:textFill>
        </w:rPr>
        <w:t>评审</w:t>
      </w:r>
      <w:r>
        <w:rPr>
          <w:rFonts w:hint="eastAsia" w:ascii="仿宋_GB2312" w:hAnsi="仿宋_GB2312" w:eastAsia="仿宋_GB2312" w:cs="仿宋_GB2312"/>
          <w:bCs/>
          <w:color w:val="000000" w:themeColor="text1"/>
          <w:sz w:val="32"/>
          <w:szCs w:val="32"/>
          <w14:textFill>
            <w14:solidFill>
              <w14:schemeClr w14:val="tx1"/>
            </w14:solidFill>
          </w14:textFill>
        </w:rPr>
        <w:t>专家组开展现场评估，</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重点</w:t>
      </w:r>
      <w:r>
        <w:rPr>
          <w:rFonts w:hint="eastAsia" w:ascii="仿宋_GB2312" w:hAnsi="仿宋_GB2312" w:eastAsia="仿宋_GB2312" w:cs="仿宋_GB2312"/>
          <w:bCs/>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培育单位的健康生活普及、健康服务开展、健康环境建设等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工作落实</w:t>
      </w:r>
      <w:r>
        <w:rPr>
          <w:rFonts w:hint="eastAsia" w:ascii="仿宋_GB2312" w:hAnsi="仿宋_GB2312" w:eastAsia="仿宋_GB2312" w:cs="仿宋_GB2312"/>
          <w:color w:val="000000" w:themeColor="text1"/>
          <w:sz w:val="32"/>
          <w:szCs w:val="32"/>
          <w14:textFill>
            <w14:solidFill>
              <w14:schemeClr w14:val="tx1"/>
            </w14:solidFill>
          </w14:textFill>
        </w:rPr>
        <w:t>情况进行</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实地核查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广泛</w:t>
      </w:r>
      <w:r>
        <w:rPr>
          <w:rFonts w:hint="eastAsia" w:ascii="仿宋_GB2312" w:hAnsi="仿宋_GB2312" w:eastAsia="仿宋_GB2312" w:cs="仿宋_GB2312"/>
          <w:color w:val="000000" w:themeColor="text1"/>
          <w:sz w:val="32"/>
          <w:szCs w:val="32"/>
          <w14:textFill>
            <w14:solidFill>
              <w14:schemeClr w14:val="tx1"/>
            </w14:solidFill>
          </w14:textFill>
        </w:rPr>
        <w:t>听取当地群众意见建议。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盟市爱国卫生工作协调机制</w:t>
      </w:r>
      <w:r>
        <w:rPr>
          <w:rFonts w:hint="eastAsia" w:ascii="仿宋_GB2312" w:hAnsi="仿宋_GB2312" w:eastAsia="仿宋_GB2312" w:cs="仿宋_GB2312"/>
          <w:color w:val="000000" w:themeColor="text1"/>
          <w:sz w:val="32"/>
          <w:szCs w:val="32"/>
          <w14:textFill>
            <w14:solidFill>
              <w14:schemeClr w14:val="tx1"/>
            </w14:solidFill>
          </w14:textFill>
        </w:rPr>
        <w:t>应根据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爱卫办反馈的现场暗访情况，组织各地限期整改和持续提升，并将整改报告报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爱卫办备案。</w:t>
      </w:r>
    </w:p>
    <w:p w14:paraId="484D4903">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第十九条</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爱卫办综合资料数据评估、现场暗访成绩，实行量化评分、择优确定，</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研究</w:t>
      </w:r>
      <w:r>
        <w:rPr>
          <w:rFonts w:hint="eastAsia" w:ascii="仿宋_GB2312" w:hAnsi="仿宋_GB2312" w:eastAsia="仿宋_GB2312" w:cs="仿宋_GB2312"/>
          <w:bCs/>
          <w:color w:val="000000" w:themeColor="text1"/>
          <w:sz w:val="32"/>
          <w:szCs w:val="32"/>
          <w14:textFill>
            <w14:solidFill>
              <w14:schemeClr w14:val="tx1"/>
            </w14:solidFill>
          </w14:textFill>
        </w:rPr>
        <w:t>提出拟向全国爱卫办推荐的全国健康城市建议名单，以及拟命名全国健康县和全国健康乡镇建议名单。</w:t>
      </w:r>
    </w:p>
    <w:p w14:paraId="6614390D">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第二十条</w:t>
      </w:r>
      <w:r>
        <w:rPr>
          <w:rFonts w:hint="eastAsia" w:ascii="仿宋_GB2312" w:hAnsi="仿宋_GB2312" w:eastAsia="仿宋_GB2312" w:cs="仿宋_GB2312"/>
          <w:bCs/>
          <w:color w:val="000000" w:themeColor="text1"/>
          <w:sz w:val="32"/>
          <w:szCs w:val="32"/>
          <w14:textFill>
            <w14:solidFill>
              <w14:schemeClr w14:val="tx1"/>
            </w14:solidFill>
          </w14:textFill>
        </w:rPr>
        <w:t xml:space="preserve">  社会公示。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爱卫办将拟向全国爱卫办报送的全国健康县、全国健康乡镇建议名单，在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卫生健康委网站和申报地所在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盟市</w:t>
      </w:r>
      <w:r>
        <w:rPr>
          <w:rFonts w:hint="eastAsia" w:ascii="仿宋_GB2312" w:hAnsi="仿宋_GB2312" w:eastAsia="仿宋_GB2312" w:cs="仿宋_GB2312"/>
          <w:bCs/>
          <w:color w:val="000000" w:themeColor="text1"/>
          <w:sz w:val="32"/>
          <w:szCs w:val="32"/>
          <w14:textFill>
            <w14:solidFill>
              <w14:schemeClr w14:val="tx1"/>
            </w14:solidFill>
          </w14:textFill>
        </w:rPr>
        <w:t>主要媒体上进行为期1周的公示，广泛听取社会各界意见。对有争议的地方，由</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爱卫办组织或委托</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盟市爱国卫生工作协调机制</w:t>
      </w:r>
      <w:r>
        <w:rPr>
          <w:rFonts w:hint="eastAsia" w:ascii="仿宋_GB2312" w:hAnsi="仿宋_GB2312" w:eastAsia="仿宋_GB2312" w:cs="仿宋_GB2312"/>
          <w:bCs/>
          <w:color w:val="000000" w:themeColor="text1"/>
          <w:sz w:val="32"/>
          <w:szCs w:val="32"/>
          <w14:textFill>
            <w14:solidFill>
              <w14:schemeClr w14:val="tx1"/>
            </w14:solidFill>
          </w14:textFill>
        </w:rPr>
        <w:t>调查核实并提出建议。</w:t>
      </w:r>
    </w:p>
    <w:p w14:paraId="026CDE2B">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Cs/>
          <w:color w:val="000000" w:themeColor="text1"/>
          <w:sz w:val="32"/>
          <w:szCs w:val="32"/>
          <w14:textFill>
            <w14:solidFill>
              <w14:schemeClr w14:val="tx1"/>
            </w14:solidFill>
          </w14:textFill>
        </w:rPr>
        <w:t>爱卫办根据评审结果，于每个评审周期第</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年5月底前以推荐报告形式向全国爱卫办推荐全国健康城镇建议名单。</w:t>
      </w:r>
    </w:p>
    <w:p w14:paraId="30DB3A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第五章 复  审</w:t>
      </w:r>
    </w:p>
    <w:p w14:paraId="508E25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全国健康城镇自命名后每3年为一个复审周期。</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复审工作由自治区爱卫会组织评审，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采取资料数据评估和现场暗访的形式，</w:t>
      </w:r>
      <w:r>
        <w:rPr>
          <w:rFonts w:hint="eastAsia" w:ascii="仿宋_GB2312" w:hAnsi="仿宋_GB2312" w:eastAsia="仿宋_GB2312" w:cs="仿宋_GB2312"/>
          <w:color w:val="000000" w:themeColor="text1"/>
          <w:sz w:val="32"/>
          <w:szCs w:val="32"/>
          <w14:textFill>
            <w14:solidFill>
              <w14:schemeClr w14:val="tx1"/>
            </w14:solidFill>
          </w14:textFill>
        </w:rPr>
        <w:t>具体工作由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爱卫办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全国爱卫办适时开展随机抽查。</w:t>
      </w:r>
    </w:p>
    <w:p w14:paraId="1BB989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在一个复审周期内，自治区爱卫办对全区所有已命名的全国健康城镇进行复审，并于每周期第3年6月底前将复审结果报送全国爱卫办。</w:t>
      </w:r>
      <w:r>
        <w:rPr>
          <w:rFonts w:hint="eastAsia" w:ascii="仿宋_GB2312" w:hAnsi="仿宋_GB2312" w:eastAsia="仿宋_GB2312" w:cs="仿宋_GB2312"/>
          <w:color w:val="000000" w:themeColor="text1"/>
          <w:sz w:val="32"/>
          <w:szCs w:val="32"/>
          <w14:textFill>
            <w14:solidFill>
              <w14:schemeClr w14:val="tx1"/>
            </w14:solidFill>
          </w14:textFill>
        </w:rPr>
        <w:t>对于未达到合格标准的，按程序报请全国爱卫会撤销命名。</w:t>
      </w:r>
    </w:p>
    <w:p w14:paraId="42D53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每个复审周期结束后，全国爱卫会将对全国健康城镇予以重新确认命名。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凡经自治区</w:t>
      </w:r>
      <w:r>
        <w:rPr>
          <w:rFonts w:hint="eastAsia" w:ascii="仿宋_GB2312" w:hAnsi="仿宋_GB2312" w:eastAsia="仿宋_GB2312" w:cs="仿宋_GB2312"/>
          <w:color w:val="000000" w:themeColor="text1"/>
          <w:sz w:val="32"/>
          <w:szCs w:val="32"/>
          <w14:textFill>
            <w14:solidFill>
              <w14:schemeClr w14:val="tx1"/>
            </w14:solidFill>
          </w14:textFill>
        </w:rPr>
        <w:t>复审或全国爱卫办抽查未达到合格标准的，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予以</w:t>
      </w:r>
      <w:r>
        <w:rPr>
          <w:rFonts w:hint="eastAsia" w:ascii="仿宋_GB2312" w:hAnsi="仿宋_GB2312" w:eastAsia="仿宋_GB2312" w:cs="仿宋_GB2312"/>
          <w:color w:val="000000" w:themeColor="text1"/>
          <w:sz w:val="32"/>
          <w:szCs w:val="32"/>
          <w14:textFill>
            <w14:solidFill>
              <w14:schemeClr w14:val="tx1"/>
            </w14:solidFill>
          </w14:textFill>
        </w:rPr>
        <w:t>撤销命名。</w:t>
      </w:r>
    </w:p>
    <w:p w14:paraId="44EA7F56">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第六章 </w:t>
      </w:r>
      <w:r>
        <w:rPr>
          <w:rFonts w:hint="eastAsia" w:ascii="黑体" w:hAnsi="黑体" w:eastAsia="黑体" w:cs="黑体"/>
          <w:color w:val="000000" w:themeColor="text1"/>
          <w:sz w:val="32"/>
          <w:szCs w:val="32"/>
          <w14:textFill>
            <w14:solidFill>
              <w14:schemeClr w14:val="tx1"/>
            </w14:solidFill>
          </w14:textFill>
        </w:rPr>
        <w:t>监督管理</w:t>
      </w:r>
    </w:p>
    <w:p w14:paraId="7AD1C96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已命名的全国健康城镇要严格加强日常规范管理，建立健全常态化、长效化管理工作机制，系统总结创建经验做法，持续巩固提升创建成果；充分发挥典型示范、辐射引领作用，带动周边区域协同推进健康城镇建设，不断提升区域社会健康治理整体水平。</w:t>
      </w:r>
    </w:p>
    <w:p w14:paraId="5C905168">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第二十六条</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全国健康城镇培育单位和已命名的全国健康城镇要建立资料数据实时调度更新机制，各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盟市</w:t>
      </w:r>
      <w:r>
        <w:rPr>
          <w:rFonts w:hint="eastAsia" w:ascii="仿宋_GB2312" w:hAnsi="仿宋_GB2312" w:eastAsia="仿宋_GB2312" w:cs="仿宋_GB2312"/>
          <w:color w:val="000000" w:themeColor="text1"/>
          <w:sz w:val="32"/>
          <w:szCs w:val="32"/>
          <w14:textFill>
            <w14:solidFill>
              <w14:schemeClr w14:val="tx1"/>
            </w14:solidFill>
          </w14:textFill>
        </w:rPr>
        <w:t>于每年2月底前将辖区内全国健康城镇培育单位和已命名的全国健康城镇的最新资料数据（包括创建工作报告、相关基础资料和相关指标的最新数据等）审核后通过爱国卫生信息管理系统上报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爱卫办。资料数据存在异常波动、口径不一致或与有关部门掌握数据不符的，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爱卫办将组织专项核查。</w:t>
      </w:r>
    </w:p>
    <w:p w14:paraId="0E5D9BA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爱卫办建立全国健康城镇创建评审专家库，参照国家评审专家库有关规定管理</w:t>
      </w:r>
      <w:r>
        <w:rPr>
          <w:rFonts w:hint="eastAsia" w:ascii="仿宋_GB2312" w:hAnsi="仿宋_GB2312" w:eastAsia="仿宋_GB2312" w:cs="仿宋_GB2312"/>
          <w:bCs/>
          <w:color w:val="000000" w:themeColor="text1"/>
          <w:sz w:val="32"/>
          <w:szCs w:val="32"/>
          <w14:textFill>
            <w14:solidFill>
              <w14:schemeClr w14:val="tx1"/>
            </w14:solidFill>
          </w14:textFill>
        </w:rPr>
        <w:t>。专家库</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爱卫会成员单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位及有关专业机构、各盟市推荐专家组成</w:t>
      </w:r>
      <w:r>
        <w:rPr>
          <w:rFonts w:hint="eastAsia" w:ascii="仿宋_GB2312" w:hAnsi="仿宋_GB2312" w:eastAsia="仿宋_GB2312" w:cs="仿宋_GB2312"/>
          <w:color w:val="000000" w:themeColor="text1"/>
          <w:sz w:val="32"/>
          <w:szCs w:val="32"/>
          <w14:textFill>
            <w14:solidFill>
              <w14:schemeClr w14:val="tx1"/>
            </w14:solidFill>
          </w14:textFill>
        </w:rPr>
        <w:t>，常态化开展创建指导、业务培训、数据分析</w:t>
      </w:r>
      <w:r>
        <w:rPr>
          <w:rFonts w:hint="eastAsia" w:ascii="仿宋_GB2312" w:hAnsi="仿宋_GB2312" w:eastAsia="仿宋_GB2312" w:cs="仿宋_GB2312"/>
          <w:bCs/>
          <w:color w:val="000000" w:themeColor="text1"/>
          <w:sz w:val="32"/>
          <w:szCs w:val="32"/>
          <w14:textFill>
            <w14:solidFill>
              <w14:schemeClr w14:val="tx1"/>
            </w14:solidFill>
          </w14:textFill>
        </w:rPr>
        <w:t>、现场暗访等工作。</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在全国健康城镇评审过程中，对评审专家实行申报地方（以盟市为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单位）回避制度。</w:t>
      </w:r>
      <w:r>
        <w:rPr>
          <w:rFonts w:hint="eastAsia" w:ascii="仿宋_GB2312" w:hAnsi="仿宋_GB2312" w:eastAsia="仿宋_GB2312" w:cs="仿宋_GB2312"/>
          <w:color w:val="000000" w:themeColor="text1"/>
          <w:sz w:val="32"/>
          <w:szCs w:val="32"/>
          <w14:textFill>
            <w14:solidFill>
              <w14:schemeClr w14:val="tx1"/>
            </w14:solidFill>
          </w14:textFill>
        </w:rPr>
        <w:t>评审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专家</w:t>
      </w:r>
      <w:r>
        <w:rPr>
          <w:rFonts w:hint="eastAsia" w:ascii="仿宋_GB2312" w:hAnsi="仿宋_GB2312" w:eastAsia="仿宋_GB2312" w:cs="仿宋_GB2312"/>
          <w:color w:val="000000" w:themeColor="text1"/>
          <w:sz w:val="32"/>
          <w:szCs w:val="32"/>
          <w14:textFill>
            <w14:solidFill>
              <w14:schemeClr w14:val="tx1"/>
            </w14:solidFill>
          </w14:textFill>
        </w:rPr>
        <w:t>要严格按照标准和程序开展评审工作，实事求是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w:t>
      </w:r>
      <w:r>
        <w:rPr>
          <w:rFonts w:hint="eastAsia" w:ascii="仿宋_GB2312" w:hAnsi="仿宋_GB2312" w:eastAsia="仿宋_GB2312" w:cs="仿宋_GB2312"/>
          <w:color w:val="000000" w:themeColor="text1"/>
          <w:sz w:val="32"/>
          <w:szCs w:val="32"/>
          <w14:textFill>
            <w14:solidFill>
              <w14:schemeClr w14:val="tx1"/>
            </w14:solidFill>
          </w14:textFill>
        </w:rPr>
        <w:t>出结论，对评审结论负责。要严格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遵</w:t>
      </w:r>
      <w:r>
        <w:rPr>
          <w:rFonts w:hint="eastAsia" w:ascii="仿宋_GB2312" w:hAnsi="仿宋_GB2312" w:eastAsia="仿宋_GB2312" w:cs="仿宋_GB2312"/>
          <w:color w:val="000000" w:themeColor="text1"/>
          <w:sz w:val="32"/>
          <w:szCs w:val="32"/>
          <w14:textFill>
            <w14:solidFill>
              <w14:schemeClr w14:val="tx1"/>
            </w14:solidFill>
          </w14:textFill>
        </w:rPr>
        <w:t>守评审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纪律，保守</w:t>
      </w:r>
      <w:r>
        <w:rPr>
          <w:rFonts w:hint="eastAsia" w:ascii="仿宋_GB2312" w:hAnsi="仿宋_GB2312" w:eastAsia="仿宋_GB2312" w:cs="仿宋_GB2312"/>
          <w:color w:val="000000" w:themeColor="text1"/>
          <w:sz w:val="32"/>
          <w:szCs w:val="32"/>
          <w14:textFill>
            <w14:solidFill>
              <w14:schemeClr w14:val="tx1"/>
            </w14:solidFill>
          </w14:textFill>
        </w:rPr>
        <w:t>工作秘密，不得擅自透露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评审</w:t>
      </w:r>
      <w:r>
        <w:rPr>
          <w:rFonts w:hint="eastAsia" w:ascii="仿宋_GB2312" w:hAnsi="仿宋_GB2312" w:eastAsia="仿宋_GB2312" w:cs="仿宋_GB2312"/>
          <w:color w:val="000000" w:themeColor="text1"/>
          <w:sz w:val="32"/>
          <w:szCs w:val="32"/>
          <w14:textFill>
            <w14:solidFill>
              <w14:schemeClr w14:val="tx1"/>
            </w14:solidFill>
          </w14:textFill>
        </w:rPr>
        <w:t>情况；坚持廉洁自律，不得</w:t>
      </w:r>
      <w:r>
        <w:rPr>
          <w:rFonts w:hint="eastAsia" w:ascii="仿宋_GB2312" w:hAnsi="仿宋_GB2312" w:eastAsia="仿宋_GB2312" w:cs="仿宋_GB2312"/>
          <w:color w:val="000000" w:themeColor="text1"/>
          <w:kern w:val="0"/>
          <w:sz w:val="32"/>
          <w:szCs w:val="32"/>
          <w14:textFill>
            <w14:solidFill>
              <w14:schemeClr w14:val="tx1"/>
            </w14:solidFill>
          </w14:textFill>
        </w:rPr>
        <w:t>谋求私利</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不得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在评审期间</w:t>
      </w:r>
      <w:r>
        <w:rPr>
          <w:rFonts w:hint="eastAsia" w:ascii="仿宋_GB2312" w:hAnsi="仿宋_GB2312" w:eastAsia="仿宋_GB2312" w:cs="仿宋_GB2312"/>
          <w:color w:val="000000" w:themeColor="text1"/>
          <w:kern w:val="0"/>
          <w:sz w:val="32"/>
          <w:szCs w:val="32"/>
          <w14:textFill>
            <w14:solidFill>
              <w14:schemeClr w14:val="tx1"/>
            </w14:solidFill>
          </w14:textFill>
        </w:rPr>
        <w:t>参加与评审无关的活动。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如</w:t>
      </w:r>
      <w:r>
        <w:rPr>
          <w:rFonts w:hint="eastAsia" w:ascii="仿宋_GB2312" w:hAnsi="仿宋_GB2312" w:eastAsia="仿宋_GB2312" w:cs="仿宋_GB2312"/>
          <w:color w:val="000000" w:themeColor="text1"/>
          <w:kern w:val="0"/>
          <w:sz w:val="32"/>
          <w:szCs w:val="32"/>
          <w14:textFill>
            <w14:solidFill>
              <w14:schemeClr w14:val="tx1"/>
            </w14:solidFill>
          </w14:textFill>
        </w:rPr>
        <w:t>违反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kern w:val="0"/>
          <w:sz w:val="32"/>
          <w:szCs w:val="32"/>
          <w14:textFill>
            <w14:solidFill>
              <w14:schemeClr w14:val="tx1"/>
            </w14:solidFill>
          </w14:textFill>
        </w:rPr>
        <w:t>规定，自治区爱卫</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办</w:t>
      </w:r>
      <w:r>
        <w:rPr>
          <w:rFonts w:hint="eastAsia" w:ascii="仿宋_GB2312" w:hAnsi="仿宋_GB2312" w:eastAsia="仿宋_GB2312" w:cs="仿宋_GB2312"/>
          <w:color w:val="000000" w:themeColor="text1"/>
          <w:kern w:val="0"/>
          <w:sz w:val="32"/>
          <w:szCs w:val="32"/>
          <w14:textFill>
            <w14:solidFill>
              <w14:schemeClr w14:val="tx1"/>
            </w14:solidFill>
          </w14:textFill>
        </w:rPr>
        <w:t>将取消其评审专家资格并通知其所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在</w:t>
      </w:r>
      <w:r>
        <w:rPr>
          <w:rFonts w:hint="eastAsia" w:ascii="仿宋_GB2312" w:hAnsi="仿宋_GB2312" w:eastAsia="仿宋_GB2312" w:cs="仿宋_GB2312"/>
          <w:color w:val="000000" w:themeColor="text1"/>
          <w:kern w:val="0"/>
          <w:sz w:val="32"/>
          <w:szCs w:val="32"/>
          <w14:textFill>
            <w14:solidFill>
              <w14:schemeClr w14:val="tx1"/>
            </w14:solidFill>
          </w14:textFill>
        </w:rPr>
        <w:t>单位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涉嫌违纪违法的，将转交有关部门依纪依法进行处理。 </w:t>
      </w:r>
    </w:p>
    <w:p w14:paraId="79812B9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第二十八条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自治区爱卫办在全国健康城镇创建评审中，对一个周期内1个及以上新创建盟市、旗县（市）或苏木乡镇在全国爱卫办评审或抽查中未达到合格标准的盟市；对一个周期内1个及以上已命名盟市、旗县（市）或苏木乡镇未通过复审的盟市，将予以通报，并核减该盟市下一周期全国健康城镇推荐名额。 　   </w:t>
      </w:r>
    </w:p>
    <w:p w14:paraId="6C38093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各地要建立健全社会监督和舆情监测机制，畅通爱国卫生建议与投诉渠道，组织开展舆情监测和舆论引导，及时回应社会关切。鼓励各地采用信息化、人工智能等技术开展全国健康城镇管理工作。</w:t>
      </w:r>
    </w:p>
    <w:p w14:paraId="6187C631">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自治区爱卫办</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w:t>
      </w:r>
      <w:r>
        <w:rPr>
          <w:rFonts w:hint="eastAsia" w:ascii="仿宋_GB2312" w:hAnsi="仿宋_GB2312" w:eastAsia="仿宋_GB2312" w:cs="仿宋_GB2312"/>
          <w:color w:val="000000" w:themeColor="text1"/>
          <w:kern w:val="0"/>
          <w:sz w:val="32"/>
          <w:szCs w:val="32"/>
          <w14:textFill>
            <w14:solidFill>
              <w14:schemeClr w14:val="tx1"/>
            </w14:solidFill>
          </w14:textFill>
        </w:rPr>
        <w:t>定期对</w:t>
      </w:r>
      <w:r>
        <w:rPr>
          <w:rFonts w:hint="eastAsia" w:ascii="仿宋_GB2312" w:hAnsi="仿宋_GB2312" w:eastAsia="仿宋_GB2312" w:cs="仿宋_GB2312"/>
          <w:color w:val="000000" w:themeColor="text1"/>
          <w:sz w:val="32"/>
          <w:szCs w:val="32"/>
          <w14:textFill>
            <w14:solidFill>
              <w14:schemeClr w14:val="tx1"/>
            </w14:solidFill>
          </w14:textFill>
        </w:rPr>
        <w:t>全国健康城镇创建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复审</w:t>
      </w:r>
      <w:r>
        <w:rPr>
          <w:rFonts w:hint="eastAsia" w:ascii="仿宋_GB2312" w:hAnsi="仿宋_GB2312" w:eastAsia="仿宋_GB2312" w:cs="仿宋_GB2312"/>
          <w:color w:val="000000" w:themeColor="text1"/>
          <w:kern w:val="0"/>
          <w:sz w:val="32"/>
          <w:szCs w:val="32"/>
          <w14:textFill>
            <w14:solidFill>
              <w14:schemeClr w14:val="tx1"/>
            </w14:solidFill>
          </w14:textFill>
        </w:rPr>
        <w:t>抽查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情况进行</w:t>
      </w:r>
      <w:r>
        <w:rPr>
          <w:rFonts w:hint="eastAsia" w:ascii="仿宋_GB2312" w:hAnsi="仿宋_GB2312" w:eastAsia="仿宋_GB2312" w:cs="仿宋_GB2312"/>
          <w:color w:val="000000" w:themeColor="text1"/>
          <w:kern w:val="0"/>
          <w:sz w:val="32"/>
          <w:szCs w:val="32"/>
          <w14:textFill>
            <w14:solidFill>
              <w14:schemeClr w14:val="tx1"/>
            </w14:solidFill>
          </w14:textFill>
        </w:rPr>
        <w:t>通报。</w:t>
      </w:r>
      <w:r>
        <w:rPr>
          <w:rFonts w:hint="eastAsia" w:ascii="仿宋_GB2312" w:hAnsi="仿宋_GB2312" w:eastAsia="仿宋_GB2312" w:cs="仿宋_GB2312"/>
          <w:color w:val="000000" w:themeColor="text1"/>
          <w:sz w:val="32"/>
          <w:szCs w:val="32"/>
          <w14:textFill>
            <w14:solidFill>
              <w14:schemeClr w14:val="tx1"/>
            </w14:solidFill>
          </w14:textFill>
        </w:rPr>
        <w:t>对全国爱卫办转交的暗访报告、抽查通报和相关舆情监测线索及时移交地方处理，并督促限期整改。</w:t>
      </w:r>
    </w:p>
    <w:p w14:paraId="1234C9C1">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第三十一条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爱卫会及各地可根据实际，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按照相关规定，</w:t>
      </w:r>
      <w:r>
        <w:rPr>
          <w:rFonts w:hint="eastAsia" w:ascii="仿宋_GB2312" w:hAnsi="仿宋_GB2312" w:eastAsia="仿宋_GB2312" w:cs="仿宋_GB2312"/>
          <w:color w:val="000000" w:themeColor="text1"/>
          <w:sz w:val="32"/>
          <w:szCs w:val="32"/>
          <w14:textFill>
            <w14:solidFill>
              <w14:schemeClr w14:val="tx1"/>
            </w14:solidFill>
          </w14:textFill>
        </w:rPr>
        <w:t>研究制定奖惩措施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对获得全国健康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w:t>
      </w:r>
      <w:r>
        <w:rPr>
          <w:rFonts w:hint="eastAsia" w:ascii="仿宋_GB2312" w:hAnsi="仿宋_GB2312" w:eastAsia="仿宋_GB2312" w:cs="仿宋_GB2312"/>
          <w:color w:val="000000" w:themeColor="text1"/>
          <w:sz w:val="32"/>
          <w:szCs w:val="32"/>
          <w14:textFill>
            <w14:solidFill>
              <w14:schemeClr w14:val="tx1"/>
            </w14:solidFill>
          </w14:textFill>
        </w:rPr>
        <w:t>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称号</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盟市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旗</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14:textFill>
            <w14:solidFill>
              <w14:schemeClr w14:val="tx1"/>
            </w14:solidFill>
          </w14:textFill>
        </w:rPr>
        <w:t>乡镇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在创建和巩固工作中表现优秀的集体和个人予以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表扬奖励</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对工作不力、滑坡严重、群众意见较大的，督促限期整改。</w:t>
      </w:r>
    </w:p>
    <w:p w14:paraId="697DFF5C">
      <w:pPr>
        <w:keepNext w:val="0"/>
        <w:keepLines w:val="0"/>
        <w:pageBreakBefore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全国健康城镇申报评审工作要始终坚持客观公正、实事求是的原则，规范有序开展。</w:t>
      </w:r>
      <w:r>
        <w:rPr>
          <w:rFonts w:hint="eastAsia" w:ascii="仿宋_GB2312" w:hAnsi="仿宋_GB2312" w:eastAsia="仿宋_GB2312" w:cs="仿宋_GB2312"/>
          <w:color w:val="000000" w:themeColor="text1"/>
          <w:sz w:val="32"/>
          <w:szCs w:val="32"/>
          <w14:textFill>
            <w14:solidFill>
              <w14:schemeClr w14:val="tx1"/>
            </w14:solidFill>
          </w14:textFill>
        </w:rPr>
        <w:t>各地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在推进</w:t>
      </w:r>
      <w:r>
        <w:rPr>
          <w:rFonts w:hint="eastAsia" w:ascii="仿宋_GB2312" w:hAnsi="仿宋_GB2312" w:eastAsia="仿宋_GB2312" w:cs="仿宋_GB2312"/>
          <w:color w:val="000000" w:themeColor="text1"/>
          <w:sz w:val="32"/>
          <w:szCs w:val="32"/>
          <w14:textFill>
            <w14:solidFill>
              <w14:schemeClr w14:val="tx1"/>
            </w14:solidFill>
          </w14:textFill>
        </w:rPr>
        <w:t>健康城镇创建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14:textFill>
            <w14:solidFill>
              <w14:schemeClr w14:val="tx1"/>
            </w14:solidFill>
          </w14:textFill>
        </w:rPr>
        <w:t>巩固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过程中，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须严格落实</w:t>
      </w:r>
      <w:r>
        <w:rPr>
          <w:rFonts w:hint="eastAsia" w:ascii="仿宋_GB2312" w:hAnsi="仿宋_GB2312" w:eastAsia="仿宋_GB2312" w:cs="仿宋_GB2312"/>
          <w:color w:val="000000" w:themeColor="text1"/>
          <w:sz w:val="32"/>
          <w:szCs w:val="32"/>
          <w14:textFill>
            <w14:solidFill>
              <w14:schemeClr w14:val="tx1"/>
            </w14:solidFill>
          </w14:textFill>
        </w:rPr>
        <w:t>中央八项规定及其实施细则精神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严守廉政纪律要求，务实推进、务求实效，并</w:t>
      </w:r>
      <w:r>
        <w:rPr>
          <w:rFonts w:hint="eastAsia" w:ascii="仿宋_GB2312" w:hAnsi="仿宋_GB2312" w:eastAsia="仿宋_GB2312" w:cs="仿宋_GB2312"/>
          <w:color w:val="000000" w:themeColor="text1"/>
          <w:sz w:val="32"/>
          <w:szCs w:val="32"/>
          <w14:textFill>
            <w14:solidFill>
              <w14:schemeClr w14:val="tx1"/>
            </w14:solidFill>
          </w14:textFill>
        </w:rPr>
        <w:t>严格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执行</w:t>
      </w:r>
      <w:r>
        <w:rPr>
          <w:rFonts w:hint="eastAsia" w:ascii="仿宋_GB2312" w:hAnsi="仿宋_GB2312" w:eastAsia="仿宋_GB2312" w:cs="仿宋_GB2312"/>
          <w:color w:val="000000" w:themeColor="text1"/>
          <w:sz w:val="32"/>
          <w:szCs w:val="32"/>
          <w14:textFill>
            <w14:solidFill>
              <w14:schemeClr w14:val="tx1"/>
            </w14:solidFill>
          </w14:textFill>
        </w:rPr>
        <w:t>《全国健康城镇管理办法》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的“十个不得”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相关规定</w:t>
      </w:r>
      <w:r>
        <w:rPr>
          <w:rFonts w:hint="eastAsia" w:ascii="仿宋_GB2312" w:hAnsi="仿宋_GB2312" w:eastAsia="仿宋_GB2312" w:cs="仿宋_GB2312"/>
          <w:color w:val="000000" w:themeColor="text1"/>
          <w:sz w:val="32"/>
          <w:szCs w:val="32"/>
          <w14:textFill>
            <w14:solidFill>
              <w14:schemeClr w14:val="tx1"/>
            </w14:solidFill>
          </w14:textFill>
        </w:rPr>
        <w:t>。对违反规定的，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爱卫办</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将根据情节轻重，依规给予</w:t>
      </w:r>
      <w:r>
        <w:rPr>
          <w:rFonts w:hint="eastAsia" w:ascii="仿宋_GB2312" w:hAnsi="仿宋_GB2312" w:eastAsia="仿宋_GB2312" w:cs="仿宋_GB2312"/>
          <w:color w:val="000000" w:themeColor="text1"/>
          <w:sz w:val="32"/>
          <w:szCs w:val="32"/>
          <w14:textFill>
            <w14:solidFill>
              <w14:schemeClr w14:val="tx1"/>
            </w14:solidFill>
          </w14:textFill>
        </w:rPr>
        <w:t>约谈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通报、终止评审、取消推荐资格或提请撤销命名等处理。</w:t>
      </w:r>
      <w:bookmarkStart w:id="9" w:name="OLE_LINK3"/>
    </w:p>
    <w:bookmarkEnd w:id="9"/>
    <w:p w14:paraId="47DCB686">
      <w:pPr>
        <w:pStyle w:val="9"/>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第七章  </w:t>
      </w:r>
      <w:r>
        <w:rPr>
          <w:rFonts w:hint="eastAsia" w:ascii="黑体" w:hAnsi="黑体" w:eastAsia="黑体" w:cs="黑体"/>
          <w:color w:val="000000" w:themeColor="text1"/>
          <w:sz w:val="32"/>
          <w:szCs w:val="32"/>
          <w14:textFill>
            <w14:solidFill>
              <w14:schemeClr w14:val="tx1"/>
            </w14:solidFill>
          </w14:textFill>
        </w:rPr>
        <w:t>附 则</w:t>
      </w:r>
    </w:p>
    <w:p w14:paraId="7CE0D21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第三十三条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本实施办法由自治区爱卫办负责解释。</w:t>
      </w:r>
    </w:p>
    <w:p w14:paraId="3D2A56E1">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第三十四条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本实施办法自印发之日起实施。2022年12月12日《内蒙古自治区爱国卫生运动委员会关于印发〈内蒙古自治区国家卫生县和国家卫生乡镇评审管理实施办法〉的通知》（内爱卫会发〔2022〕4号）同时废止。</w:t>
      </w:r>
    </w:p>
    <w:p w14:paraId="643F6F3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bookmarkEnd w:id="1"/>
    <w:p w14:paraId="6CB8B36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803" w:right="1440" w:bottom="1803" w:left="144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0D8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AEF62">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9AEF62">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5EA5"/>
    <w:rsid w:val="00CA5210"/>
    <w:rsid w:val="01335FED"/>
    <w:rsid w:val="0161565F"/>
    <w:rsid w:val="03E868A1"/>
    <w:rsid w:val="040C727D"/>
    <w:rsid w:val="042409B0"/>
    <w:rsid w:val="054B0F2A"/>
    <w:rsid w:val="0582309D"/>
    <w:rsid w:val="05C30C9C"/>
    <w:rsid w:val="0735551E"/>
    <w:rsid w:val="07935F9B"/>
    <w:rsid w:val="0823562C"/>
    <w:rsid w:val="0837135E"/>
    <w:rsid w:val="084122CC"/>
    <w:rsid w:val="08471CD1"/>
    <w:rsid w:val="08EA40C0"/>
    <w:rsid w:val="08F907B8"/>
    <w:rsid w:val="09730F57"/>
    <w:rsid w:val="09B81054"/>
    <w:rsid w:val="0A5E65B9"/>
    <w:rsid w:val="0D2D2D0E"/>
    <w:rsid w:val="0DD5696B"/>
    <w:rsid w:val="0FFA1E6E"/>
    <w:rsid w:val="100554F0"/>
    <w:rsid w:val="10B27E41"/>
    <w:rsid w:val="13714672"/>
    <w:rsid w:val="13721DE7"/>
    <w:rsid w:val="141344DF"/>
    <w:rsid w:val="14180B15"/>
    <w:rsid w:val="14212297"/>
    <w:rsid w:val="15795394"/>
    <w:rsid w:val="16445BF1"/>
    <w:rsid w:val="17226DC8"/>
    <w:rsid w:val="17C94907"/>
    <w:rsid w:val="17E76259"/>
    <w:rsid w:val="18586E28"/>
    <w:rsid w:val="18FD6D42"/>
    <w:rsid w:val="19950DA1"/>
    <w:rsid w:val="19D86781"/>
    <w:rsid w:val="1A342BA6"/>
    <w:rsid w:val="1B3863F4"/>
    <w:rsid w:val="1C914ED4"/>
    <w:rsid w:val="1D401BBC"/>
    <w:rsid w:val="1FB87A57"/>
    <w:rsid w:val="206A6815"/>
    <w:rsid w:val="20874083"/>
    <w:rsid w:val="209E5113"/>
    <w:rsid w:val="22914245"/>
    <w:rsid w:val="23207F97"/>
    <w:rsid w:val="232748D0"/>
    <w:rsid w:val="238608DD"/>
    <w:rsid w:val="23D25F62"/>
    <w:rsid w:val="23EC59D5"/>
    <w:rsid w:val="24B67706"/>
    <w:rsid w:val="24EE1822"/>
    <w:rsid w:val="250F386E"/>
    <w:rsid w:val="255D6CCF"/>
    <w:rsid w:val="25985660"/>
    <w:rsid w:val="25A04C82"/>
    <w:rsid w:val="270B7B21"/>
    <w:rsid w:val="29BD757F"/>
    <w:rsid w:val="2A86715C"/>
    <w:rsid w:val="2AA862E8"/>
    <w:rsid w:val="2AC0769A"/>
    <w:rsid w:val="2BA56CDA"/>
    <w:rsid w:val="2BD8582F"/>
    <w:rsid w:val="2C33659C"/>
    <w:rsid w:val="2D4903BF"/>
    <w:rsid w:val="2D4F7152"/>
    <w:rsid w:val="2D544B2D"/>
    <w:rsid w:val="2E647AEE"/>
    <w:rsid w:val="2E9F76A7"/>
    <w:rsid w:val="309366AE"/>
    <w:rsid w:val="30FA3624"/>
    <w:rsid w:val="31BC25FE"/>
    <w:rsid w:val="3217559C"/>
    <w:rsid w:val="32AD1057"/>
    <w:rsid w:val="35661288"/>
    <w:rsid w:val="36363AC0"/>
    <w:rsid w:val="363F3AA5"/>
    <w:rsid w:val="37182D00"/>
    <w:rsid w:val="3758651D"/>
    <w:rsid w:val="38316E20"/>
    <w:rsid w:val="389B737D"/>
    <w:rsid w:val="395313F4"/>
    <w:rsid w:val="39B15747"/>
    <w:rsid w:val="39E5774D"/>
    <w:rsid w:val="3AF04D93"/>
    <w:rsid w:val="3BA40D5C"/>
    <w:rsid w:val="3BC02BEF"/>
    <w:rsid w:val="3BC57AD0"/>
    <w:rsid w:val="3C0F0F23"/>
    <w:rsid w:val="3D4A708E"/>
    <w:rsid w:val="3E2D6C9C"/>
    <w:rsid w:val="3EAC29A7"/>
    <w:rsid w:val="3ED8706B"/>
    <w:rsid w:val="3F0C5E45"/>
    <w:rsid w:val="3F0D2EBA"/>
    <w:rsid w:val="3F210422"/>
    <w:rsid w:val="3F3E2BE0"/>
    <w:rsid w:val="3F53498B"/>
    <w:rsid w:val="3FAD35B1"/>
    <w:rsid w:val="3FCE3839"/>
    <w:rsid w:val="408C3E4E"/>
    <w:rsid w:val="40B41A41"/>
    <w:rsid w:val="41595546"/>
    <w:rsid w:val="41B21E50"/>
    <w:rsid w:val="42CA5C77"/>
    <w:rsid w:val="43C375FC"/>
    <w:rsid w:val="46480D06"/>
    <w:rsid w:val="46DE626A"/>
    <w:rsid w:val="46FE76DA"/>
    <w:rsid w:val="475F464D"/>
    <w:rsid w:val="47AB64AE"/>
    <w:rsid w:val="47D549AB"/>
    <w:rsid w:val="47FB48AA"/>
    <w:rsid w:val="48B91E5D"/>
    <w:rsid w:val="4D7434E5"/>
    <w:rsid w:val="4E6525CD"/>
    <w:rsid w:val="4EEB4FE0"/>
    <w:rsid w:val="504870C6"/>
    <w:rsid w:val="51606C1A"/>
    <w:rsid w:val="538B4004"/>
    <w:rsid w:val="544B11B3"/>
    <w:rsid w:val="55155C02"/>
    <w:rsid w:val="55305D07"/>
    <w:rsid w:val="559B77DD"/>
    <w:rsid w:val="56205ED5"/>
    <w:rsid w:val="57DA6790"/>
    <w:rsid w:val="58073EA3"/>
    <w:rsid w:val="587F3735"/>
    <w:rsid w:val="58B94B36"/>
    <w:rsid w:val="59104000"/>
    <w:rsid w:val="59F9006D"/>
    <w:rsid w:val="5A4178A0"/>
    <w:rsid w:val="5AC8360D"/>
    <w:rsid w:val="5B2E3D47"/>
    <w:rsid w:val="5C121D1A"/>
    <w:rsid w:val="5D194ACB"/>
    <w:rsid w:val="5D60263F"/>
    <w:rsid w:val="5DE8072C"/>
    <w:rsid w:val="5F0A4AD5"/>
    <w:rsid w:val="5F681EC6"/>
    <w:rsid w:val="5FE01A64"/>
    <w:rsid w:val="600810F1"/>
    <w:rsid w:val="600F0D88"/>
    <w:rsid w:val="61776283"/>
    <w:rsid w:val="62F46223"/>
    <w:rsid w:val="63537B03"/>
    <w:rsid w:val="63F20651"/>
    <w:rsid w:val="687158D5"/>
    <w:rsid w:val="6906005F"/>
    <w:rsid w:val="69087CDF"/>
    <w:rsid w:val="691524D7"/>
    <w:rsid w:val="6AA52FF3"/>
    <w:rsid w:val="6B4124DD"/>
    <w:rsid w:val="6C7C1235"/>
    <w:rsid w:val="6D5864E0"/>
    <w:rsid w:val="6D5F0BFD"/>
    <w:rsid w:val="6DA54FE1"/>
    <w:rsid w:val="704B69A8"/>
    <w:rsid w:val="706A31E5"/>
    <w:rsid w:val="70B331AC"/>
    <w:rsid w:val="721D2213"/>
    <w:rsid w:val="7225520B"/>
    <w:rsid w:val="73353292"/>
    <w:rsid w:val="739C1452"/>
    <w:rsid w:val="74766AFB"/>
    <w:rsid w:val="748D73BD"/>
    <w:rsid w:val="75D5244D"/>
    <w:rsid w:val="76FB48C2"/>
    <w:rsid w:val="772E398D"/>
    <w:rsid w:val="77B70B94"/>
    <w:rsid w:val="77BA09E4"/>
    <w:rsid w:val="799534B7"/>
    <w:rsid w:val="7A5224B0"/>
    <w:rsid w:val="7A591AB2"/>
    <w:rsid w:val="7A8459BF"/>
    <w:rsid w:val="7C5B7EC1"/>
    <w:rsid w:val="7CA66CBA"/>
    <w:rsid w:val="7D3D6F6E"/>
    <w:rsid w:val="7DC001E9"/>
    <w:rsid w:val="7F7F217E"/>
    <w:rsid w:val="7FAE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99"/>
    <w:pPr>
      <w:ind w:firstLine="420" w:firstLineChars="200"/>
    </w:pPr>
  </w:style>
  <w:style w:type="paragraph" w:customStyle="1" w:styleId="10">
    <w:name w:val="Table Text"/>
    <w:basedOn w:val="1"/>
    <w:semiHidden/>
    <w:qFormat/>
    <w:uiPriority w:val="0"/>
    <w:rPr>
      <w:rFonts w:ascii="宋体" w:hAnsi="宋体" w:eastAsia="宋体" w:cs="宋体"/>
      <w:sz w:val="25"/>
      <w:szCs w:val="25"/>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4694</Words>
  <Characters>4716</Characters>
  <Lines>0</Lines>
  <Paragraphs>0</Paragraphs>
  <TotalTime>14</TotalTime>
  <ScaleCrop>false</ScaleCrop>
  <LinksUpToDate>false</LinksUpToDate>
  <CharactersWithSpaces>4843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2025-07-15T08:16:00Z</dcterms:created>
  <dc:creator>Lenovo</dc:creator>
  <cp:lastModifiedBy>123</cp:lastModifiedBy>
  <cp:lastPrinted>2026-05-27T08:32:00Z</cp:lastPrinted>
  <dcterms:modified xsi:type="dcterms:W3CDTF">2026-05-27T08:45:49Z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eyJoZGlkIjoiMjg2NjA4ODZkYjRmOWIwMzExNTdiYjdjYWIxMzc3YzQiLCJ1c2VySWQiOiIxMzAxNzQ4NjA5In0=</vt:lpwstr>
  </property>
  <property fmtid="{D5CDD505-2E9C-101B-9397-08002B2CF9AE}" pid="4" name="ICV">
    <vt:lpwstr>B7AB77637A3343629212B2BBEF8A23D8</vt:lpwstr>
  </property>
</Properties>
</file>