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91B8C">
      <w:pPr>
        <w:spacing w:line="600" w:lineRule="exact"/>
        <w:jc w:val="left"/>
        <w:rPr>
          <w:rFonts w:ascii="Arial" w:hAnsi="Arial" w:eastAsia="Symbol"/>
          <w:b/>
          <w:bCs/>
          <w:sz w:val="32"/>
          <w:szCs w:val="32"/>
        </w:rPr>
      </w:pPr>
    </w:p>
    <w:p w14:paraId="47B2850D">
      <w:pPr>
        <w:pStyle w:val="7"/>
      </w:pPr>
    </w:p>
    <w:p w14:paraId="26A73098">
      <w:pPr>
        <w:spacing w:line="600" w:lineRule="exact"/>
        <w:jc w:val="center"/>
        <w:rPr>
          <w:rFonts w:ascii="Arial" w:hAnsi="Arial" w:eastAsia="宋体"/>
          <w:b/>
          <w:bCs/>
          <w:sz w:val="32"/>
          <w:szCs w:val="32"/>
        </w:rPr>
      </w:pPr>
    </w:p>
    <w:p w14:paraId="77000E22">
      <w:pPr>
        <w:spacing w:line="600" w:lineRule="exact"/>
        <w:jc w:val="center"/>
        <w:rPr>
          <w:rFonts w:ascii="Arial" w:hAnsi="Arial" w:eastAsia="宋体"/>
          <w:b/>
          <w:bCs/>
          <w:sz w:val="32"/>
          <w:szCs w:val="32"/>
        </w:rPr>
      </w:pPr>
    </w:p>
    <w:p w14:paraId="582B232A">
      <w:pPr>
        <w:spacing w:line="600" w:lineRule="exact"/>
        <w:jc w:val="center"/>
        <w:rPr>
          <w:rFonts w:ascii="Arial" w:hAnsi="Arial" w:eastAsia="宋体"/>
          <w:b/>
          <w:bCs/>
          <w:sz w:val="32"/>
          <w:szCs w:val="32"/>
        </w:rPr>
      </w:pPr>
    </w:p>
    <w:p w14:paraId="09F0E2FE">
      <w:pPr>
        <w:spacing w:line="600" w:lineRule="exact"/>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202</w:t>
      </w:r>
      <w:r>
        <w:rPr>
          <w:rFonts w:hint="eastAsia" w:asciiTheme="minorEastAsia" w:hAnsiTheme="minorEastAsia" w:eastAsiaTheme="minorEastAsia" w:cstheme="minorEastAsia"/>
          <w:b/>
          <w:bCs/>
          <w:sz w:val="44"/>
          <w:szCs w:val="44"/>
          <w:lang w:val="en-US" w:eastAsia="zh-CN"/>
        </w:rPr>
        <w:t>6</w:t>
      </w:r>
      <w:r>
        <w:rPr>
          <w:rFonts w:hint="eastAsia" w:asciiTheme="minorEastAsia" w:hAnsiTheme="minorEastAsia" w:eastAsiaTheme="minorEastAsia" w:cstheme="minorEastAsia"/>
          <w:b/>
          <w:bCs/>
          <w:sz w:val="44"/>
          <w:szCs w:val="44"/>
        </w:rPr>
        <w:t>年度内蒙古自治区疾病预防控制中心（内蒙古自治区预防医学科学院）预算公开</w:t>
      </w:r>
    </w:p>
    <w:p w14:paraId="7940F0DA">
      <w:pPr>
        <w:adjustRightInd w:val="0"/>
        <w:snapToGrid w:val="0"/>
        <w:spacing w:line="600" w:lineRule="exact"/>
        <w:ind w:firstLine="640"/>
        <w:rPr>
          <w:rFonts w:eastAsia="仿宋_GB2312"/>
          <w:sz w:val="32"/>
          <w:szCs w:val="32"/>
        </w:rPr>
      </w:pPr>
    </w:p>
    <w:p w14:paraId="4B64DF72">
      <w:pPr>
        <w:adjustRightInd w:val="0"/>
        <w:snapToGrid w:val="0"/>
        <w:spacing w:line="600" w:lineRule="exact"/>
        <w:ind w:firstLine="640"/>
        <w:rPr>
          <w:rFonts w:eastAsia="仿宋_GB2312"/>
          <w:sz w:val="32"/>
          <w:szCs w:val="32"/>
        </w:rPr>
      </w:pPr>
    </w:p>
    <w:p w14:paraId="77DCE2D1">
      <w:pPr>
        <w:adjustRightInd w:val="0"/>
        <w:snapToGrid w:val="0"/>
        <w:spacing w:line="600" w:lineRule="exact"/>
        <w:ind w:firstLine="640"/>
        <w:rPr>
          <w:rFonts w:eastAsia="仿宋_GB2312"/>
          <w:sz w:val="32"/>
          <w:szCs w:val="32"/>
        </w:rPr>
      </w:pPr>
    </w:p>
    <w:p w14:paraId="6FF653EC">
      <w:pPr>
        <w:adjustRightInd w:val="0"/>
        <w:snapToGrid w:val="0"/>
        <w:spacing w:line="600" w:lineRule="exact"/>
        <w:ind w:firstLine="640"/>
        <w:rPr>
          <w:rFonts w:eastAsia="仿宋_GB2312"/>
          <w:sz w:val="32"/>
          <w:szCs w:val="32"/>
        </w:rPr>
      </w:pPr>
    </w:p>
    <w:p w14:paraId="57FE896E">
      <w:pPr>
        <w:adjustRightInd w:val="0"/>
        <w:snapToGrid w:val="0"/>
        <w:spacing w:line="600" w:lineRule="exact"/>
        <w:ind w:firstLine="640"/>
        <w:rPr>
          <w:rFonts w:eastAsia="仿宋_GB2312"/>
          <w:sz w:val="32"/>
          <w:szCs w:val="32"/>
        </w:rPr>
      </w:pPr>
    </w:p>
    <w:p w14:paraId="5AEB352C">
      <w:pPr>
        <w:adjustRightInd w:val="0"/>
        <w:snapToGrid w:val="0"/>
        <w:spacing w:line="600" w:lineRule="exact"/>
        <w:ind w:firstLine="640"/>
        <w:rPr>
          <w:rFonts w:eastAsia="仿宋_GB2312"/>
          <w:sz w:val="32"/>
          <w:szCs w:val="32"/>
        </w:rPr>
      </w:pPr>
    </w:p>
    <w:p w14:paraId="0C63CEA0">
      <w:pPr>
        <w:adjustRightInd w:val="0"/>
        <w:snapToGrid w:val="0"/>
        <w:spacing w:line="600" w:lineRule="exact"/>
        <w:ind w:firstLine="640"/>
        <w:rPr>
          <w:rFonts w:eastAsia="仿宋_GB2312"/>
          <w:sz w:val="32"/>
          <w:szCs w:val="32"/>
        </w:rPr>
      </w:pPr>
    </w:p>
    <w:p w14:paraId="6BFA8A58">
      <w:pPr>
        <w:adjustRightInd w:val="0"/>
        <w:snapToGrid w:val="0"/>
        <w:spacing w:line="600" w:lineRule="exact"/>
        <w:ind w:firstLine="640"/>
        <w:rPr>
          <w:rFonts w:eastAsia="仿宋_GB2312"/>
          <w:sz w:val="32"/>
          <w:szCs w:val="32"/>
        </w:rPr>
      </w:pPr>
    </w:p>
    <w:p w14:paraId="059A30FB">
      <w:pPr>
        <w:adjustRightInd w:val="0"/>
        <w:snapToGrid w:val="0"/>
        <w:spacing w:line="600" w:lineRule="exact"/>
        <w:ind w:firstLine="640"/>
        <w:rPr>
          <w:rFonts w:eastAsia="仿宋_GB2312"/>
          <w:sz w:val="32"/>
          <w:szCs w:val="32"/>
        </w:rPr>
      </w:pPr>
    </w:p>
    <w:p w14:paraId="0755CCF4">
      <w:pPr>
        <w:pStyle w:val="7"/>
        <w:spacing w:after="0" w:line="600" w:lineRule="exact"/>
        <w:ind w:left="0" w:leftChars="0" w:firstLine="0"/>
        <w:jc w:val="center"/>
        <w:rPr>
          <w:rFonts w:ascii="黑体" w:hAnsi="黑体" w:eastAsia="黑体" w:cs="黑体"/>
        </w:rPr>
      </w:pPr>
      <w:r>
        <w:rPr>
          <w:rFonts w:ascii="黑体" w:hAnsi="黑体" w:eastAsia="黑体" w:cs="黑体"/>
          <w:sz w:val="32"/>
          <w:szCs w:val="32"/>
        </w:rPr>
        <w:t>批复时间：</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2026</w:t>
      </w:r>
      <w:r>
        <w:rPr>
          <w:rFonts w:ascii="黑体" w:hAnsi="黑体" w:eastAsia="黑体" w:cs="黑体"/>
          <w:sz w:val="32"/>
          <w:szCs w:val="32"/>
          <w:u w:val="single"/>
        </w:rPr>
        <w:t xml:space="preserve"> 年  </w:t>
      </w:r>
      <w:r>
        <w:rPr>
          <w:rFonts w:hint="eastAsia" w:ascii="黑体" w:hAnsi="黑体" w:eastAsia="黑体" w:cs="黑体"/>
          <w:sz w:val="32"/>
          <w:szCs w:val="32"/>
          <w:u w:val="single"/>
          <w:lang w:val="en-US" w:eastAsia="zh-CN"/>
        </w:rPr>
        <w:t>2</w:t>
      </w:r>
      <w:r>
        <w:rPr>
          <w:rFonts w:ascii="黑体" w:hAnsi="黑体" w:eastAsia="黑体" w:cs="黑体"/>
          <w:sz w:val="32"/>
          <w:szCs w:val="32"/>
          <w:u w:val="single"/>
        </w:rPr>
        <w:t xml:space="preserve">  月  </w:t>
      </w:r>
      <w:r>
        <w:rPr>
          <w:rFonts w:hint="eastAsia" w:ascii="黑体" w:hAnsi="黑体" w:eastAsia="黑体" w:cs="黑体"/>
          <w:sz w:val="32"/>
          <w:szCs w:val="32"/>
          <w:u w:val="single"/>
          <w:lang w:val="en-US" w:eastAsia="zh-CN"/>
        </w:rPr>
        <w:t>24</w:t>
      </w:r>
      <w:r>
        <w:rPr>
          <w:rFonts w:ascii="黑体" w:hAnsi="黑体" w:eastAsia="黑体" w:cs="黑体"/>
          <w:sz w:val="32"/>
          <w:szCs w:val="32"/>
          <w:u w:val="single"/>
        </w:rPr>
        <w:t xml:space="preserve"> 日</w:t>
      </w:r>
    </w:p>
    <w:p w14:paraId="01A44FDC">
      <w:pPr>
        <w:pStyle w:val="7"/>
        <w:spacing w:after="0" w:line="600" w:lineRule="exact"/>
        <w:ind w:left="0" w:leftChars="0" w:firstLine="0"/>
        <w:jc w:val="center"/>
        <w:rPr>
          <w:rFonts w:ascii="黑体" w:hAnsi="黑体" w:eastAsia="黑体" w:cs="黑体"/>
        </w:rPr>
      </w:pPr>
      <w:r>
        <w:rPr>
          <w:rFonts w:ascii="黑体" w:hAnsi="黑体" w:eastAsia="黑体" w:cs="黑体"/>
          <w:sz w:val="32"/>
          <w:szCs w:val="32"/>
        </w:rPr>
        <w:t>公开时间：</w:t>
      </w:r>
      <w:r>
        <w:rPr>
          <w:rFonts w:ascii="黑体" w:hAnsi="黑体" w:eastAsia="黑体" w:cs="黑体"/>
          <w:sz w:val="32"/>
          <w:szCs w:val="32"/>
          <w:u w:val="single"/>
        </w:rPr>
        <w:t xml:space="preserve">  202</w:t>
      </w:r>
      <w:r>
        <w:rPr>
          <w:rFonts w:hint="eastAsia" w:ascii="黑体" w:hAnsi="黑体" w:eastAsia="黑体" w:cs="黑体"/>
          <w:sz w:val="32"/>
          <w:szCs w:val="32"/>
          <w:u w:val="single"/>
          <w:lang w:val="en-US" w:eastAsia="zh-CN"/>
        </w:rPr>
        <w:t>6</w:t>
      </w:r>
      <w:r>
        <w:rPr>
          <w:rFonts w:ascii="黑体" w:hAnsi="黑体" w:eastAsia="黑体" w:cs="黑体"/>
          <w:sz w:val="32"/>
          <w:szCs w:val="32"/>
          <w:u w:val="single"/>
        </w:rPr>
        <w:t xml:space="preserve"> 年  </w:t>
      </w:r>
      <w:r>
        <w:rPr>
          <w:rFonts w:hint="eastAsia" w:ascii="黑体" w:hAnsi="黑体" w:eastAsia="黑体" w:cs="黑体"/>
          <w:sz w:val="32"/>
          <w:szCs w:val="32"/>
          <w:u w:val="single"/>
          <w:lang w:val="en-US" w:eastAsia="zh-CN"/>
        </w:rPr>
        <w:t>3</w:t>
      </w:r>
      <w:r>
        <w:rPr>
          <w:rFonts w:ascii="黑体" w:hAnsi="黑体" w:eastAsia="黑体" w:cs="黑体"/>
          <w:sz w:val="32"/>
          <w:szCs w:val="32"/>
          <w:u w:val="single"/>
        </w:rPr>
        <w:t xml:space="preserve">  月  1</w:t>
      </w:r>
      <w:r>
        <w:rPr>
          <w:rFonts w:hint="eastAsia" w:ascii="黑体" w:hAnsi="黑体" w:eastAsia="黑体" w:cs="黑体"/>
          <w:sz w:val="32"/>
          <w:szCs w:val="32"/>
          <w:u w:val="single"/>
          <w:lang w:val="en-US" w:eastAsia="zh-CN"/>
        </w:rPr>
        <w:t>2</w:t>
      </w:r>
      <w:r>
        <w:rPr>
          <w:rFonts w:ascii="黑体" w:hAnsi="黑体" w:eastAsia="黑体" w:cs="黑体"/>
          <w:sz w:val="32"/>
          <w:szCs w:val="32"/>
          <w:u w:val="single"/>
        </w:rPr>
        <w:t xml:space="preserve"> 日</w:t>
      </w:r>
    </w:p>
    <w:p w14:paraId="17986CA3">
      <w:pPr>
        <w:adjustRightInd w:val="0"/>
        <w:snapToGrid w:val="0"/>
        <w:spacing w:line="600" w:lineRule="exact"/>
        <w:ind w:firstLine="640"/>
        <w:rPr>
          <w:rFonts w:eastAsia="仿宋_GB2312"/>
          <w:sz w:val="32"/>
          <w:szCs w:val="32"/>
        </w:rPr>
      </w:pPr>
    </w:p>
    <w:p w14:paraId="4D8C6828">
      <w:pPr>
        <w:pageBreakBefore/>
        <w:tabs>
          <w:tab w:val="left" w:pos="4533"/>
        </w:tabs>
        <w:adjustRightInd w:val="0"/>
        <w:snapToGrid w:val="0"/>
        <w:spacing w:line="600" w:lineRule="exact"/>
        <w:jc w:val="center"/>
        <w:rPr>
          <w:sz w:val="44"/>
          <w:szCs w:val="44"/>
        </w:rPr>
      </w:pPr>
      <w:r>
        <w:rPr>
          <w:sz w:val="44"/>
          <w:szCs w:val="44"/>
        </w:rPr>
        <w:t>目</w:t>
      </w:r>
      <w:r>
        <w:rPr>
          <w:rFonts w:hint="eastAsia" w:eastAsia="宋体"/>
          <w:sz w:val="44"/>
          <w:szCs w:val="44"/>
        </w:rPr>
        <w:t xml:space="preserve">  </w:t>
      </w:r>
      <w:r>
        <w:rPr>
          <w:rFonts w:hint="eastAsia"/>
          <w:sz w:val="44"/>
          <w:szCs w:val="44"/>
        </w:rPr>
        <w:t xml:space="preserve">  </w:t>
      </w:r>
      <w:r>
        <w:rPr>
          <w:sz w:val="44"/>
          <w:szCs w:val="44"/>
        </w:rPr>
        <w:t>录</w:t>
      </w:r>
    </w:p>
    <w:p w14:paraId="1E849BB1"/>
    <w:p w14:paraId="6055864D">
      <w:pPr>
        <w:pStyle w:val="3"/>
        <w:spacing w:after="0" w:line="600" w:lineRule="exact"/>
        <w:rPr>
          <w:rFonts w:hint="eastAsia" w:ascii="黑体" w:hAnsi="黑体" w:eastAsia="黑体" w:cs="黑体"/>
          <w:sz w:val="32"/>
          <w:szCs w:val="32"/>
        </w:rPr>
      </w:pPr>
      <w:r>
        <w:rPr>
          <w:rFonts w:hint="eastAsia" w:ascii="黑体" w:hAnsi="黑体" w:eastAsia="黑体" w:cs="黑体"/>
          <w:sz w:val="32"/>
          <w:szCs w:val="32"/>
        </w:rPr>
        <w:t>第一部分 单位概况</w:t>
      </w:r>
    </w:p>
    <w:p w14:paraId="4C0E303B">
      <w:pPr>
        <w:pStyle w:val="3"/>
        <w:spacing w:after="0" w:line="600" w:lineRule="exact"/>
        <w:rPr>
          <w:rFonts w:eastAsia="仿宋_GB2312" w:cs="仿宋"/>
          <w:sz w:val="32"/>
          <w:szCs w:val="32"/>
        </w:rPr>
      </w:pPr>
      <w:r>
        <w:rPr>
          <w:rFonts w:hint="eastAsia" w:eastAsia="仿宋_GB2312" w:cs="仿宋"/>
          <w:w w:val="95"/>
          <w:sz w:val="32"/>
          <w:szCs w:val="32"/>
        </w:rPr>
        <w:t>一、主要职能、职责</w:t>
      </w:r>
    </w:p>
    <w:p w14:paraId="575D35BA">
      <w:pPr>
        <w:pStyle w:val="3"/>
        <w:spacing w:after="0" w:line="600" w:lineRule="exact"/>
        <w:rPr>
          <w:rFonts w:eastAsia="仿宋_GB2312" w:cs="仿宋"/>
          <w:sz w:val="32"/>
          <w:szCs w:val="32"/>
        </w:rPr>
      </w:pPr>
      <w:r>
        <w:rPr>
          <w:rFonts w:hint="eastAsia" w:eastAsia="仿宋_GB2312" w:cs="仿宋"/>
          <w:sz w:val="32"/>
          <w:szCs w:val="32"/>
        </w:rPr>
        <w:t>二、单位机构设置及预算单位构成情况</w:t>
      </w:r>
    </w:p>
    <w:p w14:paraId="2DE308CC">
      <w:pPr>
        <w:pStyle w:val="3"/>
        <w:spacing w:after="0" w:line="600" w:lineRule="exact"/>
        <w:rPr>
          <w:rFonts w:eastAsia="仿宋_GB2312" w:cs="仿宋"/>
          <w:sz w:val="32"/>
          <w:szCs w:val="32"/>
        </w:rPr>
      </w:pPr>
      <w:r>
        <w:rPr>
          <w:rFonts w:hint="eastAsia" w:eastAsia="仿宋_GB2312" w:cs="仿宋"/>
          <w:sz w:val="32"/>
          <w:szCs w:val="32"/>
        </w:rPr>
        <w:t>三、主要工作任务及目标</w:t>
      </w:r>
    </w:p>
    <w:p w14:paraId="79D546FC">
      <w:pPr>
        <w:pStyle w:val="3"/>
        <w:spacing w:after="0" w:line="600" w:lineRule="exact"/>
        <w:rPr>
          <w:rFonts w:hint="eastAsia" w:ascii="黑体" w:hAnsi="黑体" w:eastAsia="黑体" w:cs="黑体"/>
          <w:sz w:val="32"/>
          <w:szCs w:val="32"/>
        </w:rPr>
      </w:pPr>
      <w:r>
        <w:rPr>
          <w:rFonts w:hint="eastAsia" w:ascii="黑体" w:hAnsi="黑体" w:eastAsia="黑体" w:cs="黑体"/>
          <w:sz w:val="32"/>
          <w:szCs w:val="32"/>
        </w:rPr>
        <w:t>第二部分 202</w:t>
      </w:r>
      <w:r>
        <w:rPr>
          <w:rFonts w:hint="eastAsia" w:ascii="黑体" w:hAnsi="黑体" w:eastAsia="黑体" w:cs="黑体"/>
          <w:sz w:val="32"/>
          <w:szCs w:val="32"/>
          <w:lang w:val="en-US" w:eastAsia="zh-CN"/>
        </w:rPr>
        <w:t>6</w:t>
      </w:r>
      <w:r>
        <w:rPr>
          <w:rFonts w:hint="eastAsia" w:ascii="黑体" w:hAnsi="黑体" w:eastAsia="黑体" w:cs="黑体"/>
          <w:sz w:val="32"/>
          <w:szCs w:val="32"/>
        </w:rPr>
        <w:t>年度预算情况说明</w:t>
      </w:r>
    </w:p>
    <w:p w14:paraId="06111954">
      <w:pPr>
        <w:pStyle w:val="3"/>
        <w:spacing w:after="0" w:line="600" w:lineRule="exact"/>
        <w:rPr>
          <w:rFonts w:eastAsia="仿宋_GB2312" w:cs="仿宋"/>
          <w:sz w:val="32"/>
          <w:szCs w:val="32"/>
        </w:rPr>
      </w:pPr>
      <w:r>
        <w:rPr>
          <w:rFonts w:hint="eastAsia" w:eastAsia="仿宋_GB2312" w:cs="仿宋"/>
          <w:sz w:val="32"/>
          <w:szCs w:val="32"/>
        </w:rPr>
        <w:t>一、收支预算总体情况说明</w:t>
      </w:r>
    </w:p>
    <w:p w14:paraId="59054EA8">
      <w:pPr>
        <w:pStyle w:val="3"/>
        <w:spacing w:after="0" w:line="600" w:lineRule="exact"/>
        <w:rPr>
          <w:rFonts w:eastAsia="仿宋_GB2312" w:cs="仿宋"/>
          <w:sz w:val="32"/>
          <w:szCs w:val="32"/>
        </w:rPr>
      </w:pPr>
      <w:r>
        <w:rPr>
          <w:rFonts w:hint="eastAsia" w:eastAsia="仿宋_GB2312" w:cs="仿宋"/>
          <w:sz w:val="32"/>
          <w:szCs w:val="32"/>
        </w:rPr>
        <w:t>二、收入预算情况说明</w:t>
      </w:r>
    </w:p>
    <w:p w14:paraId="3BA76424">
      <w:pPr>
        <w:pStyle w:val="3"/>
        <w:spacing w:after="0" w:line="600" w:lineRule="exact"/>
        <w:rPr>
          <w:rFonts w:eastAsia="仿宋_GB2312" w:cs="仿宋"/>
          <w:sz w:val="32"/>
          <w:szCs w:val="32"/>
        </w:rPr>
      </w:pPr>
      <w:r>
        <w:rPr>
          <w:rFonts w:hint="eastAsia" w:eastAsia="仿宋_GB2312" w:cs="仿宋"/>
          <w:sz w:val="32"/>
          <w:szCs w:val="32"/>
        </w:rPr>
        <w:t>三、支出预算情况说明</w:t>
      </w:r>
    </w:p>
    <w:p w14:paraId="1FB97C24">
      <w:pPr>
        <w:pStyle w:val="3"/>
        <w:spacing w:after="0" w:line="600" w:lineRule="exact"/>
        <w:rPr>
          <w:rFonts w:eastAsia="仿宋_GB2312" w:cs="仿宋"/>
          <w:sz w:val="32"/>
          <w:szCs w:val="32"/>
        </w:rPr>
      </w:pPr>
      <w:r>
        <w:rPr>
          <w:rFonts w:hint="eastAsia" w:eastAsia="仿宋_GB2312" w:cs="仿宋"/>
          <w:sz w:val="32"/>
          <w:szCs w:val="32"/>
        </w:rPr>
        <w:t>四、财政拨款收支预算总体情况说明</w:t>
      </w:r>
    </w:p>
    <w:p w14:paraId="29DC3A5C">
      <w:pPr>
        <w:pStyle w:val="3"/>
        <w:spacing w:after="0" w:line="600" w:lineRule="exact"/>
        <w:rPr>
          <w:rFonts w:eastAsia="仿宋_GB2312" w:cs="仿宋"/>
          <w:sz w:val="32"/>
          <w:szCs w:val="32"/>
        </w:rPr>
      </w:pPr>
      <w:r>
        <w:rPr>
          <w:rFonts w:hint="eastAsia" w:eastAsia="仿宋_GB2312" w:cs="仿宋"/>
          <w:sz w:val="32"/>
          <w:szCs w:val="32"/>
        </w:rPr>
        <w:t>五、一般公共预算支出预算情况说明</w:t>
      </w:r>
    </w:p>
    <w:p w14:paraId="00B7A7A1">
      <w:pPr>
        <w:pStyle w:val="3"/>
        <w:spacing w:after="0" w:line="600" w:lineRule="exact"/>
        <w:rPr>
          <w:rFonts w:eastAsia="仿宋_GB2312" w:cs="仿宋"/>
          <w:sz w:val="32"/>
          <w:szCs w:val="32"/>
        </w:rPr>
      </w:pPr>
      <w:r>
        <w:rPr>
          <w:rFonts w:hint="eastAsia" w:eastAsia="仿宋_GB2312" w:cs="仿宋"/>
          <w:sz w:val="32"/>
          <w:szCs w:val="32"/>
        </w:rPr>
        <w:t>六、一般公共预算基本支出预算情况说明</w:t>
      </w:r>
    </w:p>
    <w:p w14:paraId="20A6748D">
      <w:pPr>
        <w:pStyle w:val="3"/>
        <w:spacing w:after="0" w:line="600" w:lineRule="exact"/>
        <w:rPr>
          <w:rFonts w:eastAsia="仿宋_GB2312" w:cs="仿宋"/>
          <w:sz w:val="32"/>
          <w:szCs w:val="32"/>
        </w:rPr>
      </w:pPr>
      <w:r>
        <w:rPr>
          <w:rFonts w:hint="eastAsia" w:eastAsia="仿宋_GB2312" w:cs="仿宋"/>
          <w:sz w:val="32"/>
          <w:szCs w:val="32"/>
        </w:rPr>
        <w:t>七、一般公共预算“三公”经费支出预算情况说明</w:t>
      </w:r>
    </w:p>
    <w:p w14:paraId="2CD20D62">
      <w:pPr>
        <w:pStyle w:val="3"/>
        <w:spacing w:after="0" w:line="600" w:lineRule="exact"/>
        <w:rPr>
          <w:rFonts w:eastAsia="仿宋_GB2312" w:cs="仿宋"/>
          <w:sz w:val="32"/>
          <w:szCs w:val="32"/>
        </w:rPr>
      </w:pPr>
      <w:r>
        <w:rPr>
          <w:rFonts w:hint="eastAsia" w:eastAsia="仿宋_GB2312" w:cs="仿宋"/>
          <w:sz w:val="32"/>
          <w:szCs w:val="32"/>
        </w:rPr>
        <w:t>八、政府性基金预算支出预算情况说明</w:t>
      </w:r>
    </w:p>
    <w:p w14:paraId="11582483">
      <w:pPr>
        <w:pStyle w:val="3"/>
        <w:spacing w:after="0" w:line="600" w:lineRule="exact"/>
        <w:rPr>
          <w:rFonts w:eastAsia="仿宋_GB2312" w:cs="仿宋"/>
          <w:sz w:val="32"/>
          <w:szCs w:val="32"/>
        </w:rPr>
      </w:pPr>
      <w:r>
        <w:rPr>
          <w:rFonts w:hint="eastAsia" w:eastAsia="仿宋_GB2312" w:cs="仿宋"/>
          <w:sz w:val="32"/>
          <w:szCs w:val="32"/>
        </w:rPr>
        <w:t>九、国有资本经营预算支出预算情况说明</w:t>
      </w:r>
    </w:p>
    <w:p w14:paraId="7D7D5E63">
      <w:pPr>
        <w:pStyle w:val="3"/>
        <w:spacing w:after="0" w:line="600" w:lineRule="exact"/>
        <w:rPr>
          <w:rFonts w:eastAsia="仿宋_GB2312" w:cs="仿宋"/>
          <w:sz w:val="32"/>
          <w:szCs w:val="32"/>
        </w:rPr>
      </w:pPr>
      <w:r>
        <w:rPr>
          <w:rFonts w:hint="eastAsia" w:eastAsia="仿宋_GB2312" w:cs="仿宋"/>
          <w:sz w:val="32"/>
          <w:szCs w:val="32"/>
        </w:rPr>
        <w:t>十、项目支出预算情况说明</w:t>
      </w:r>
    </w:p>
    <w:p w14:paraId="4D9AE547">
      <w:pPr>
        <w:pStyle w:val="3"/>
        <w:spacing w:after="0" w:line="600" w:lineRule="exact"/>
        <w:rPr>
          <w:rFonts w:eastAsia="仿宋_GB2312" w:cs="仿宋"/>
          <w:sz w:val="32"/>
          <w:szCs w:val="32"/>
        </w:rPr>
      </w:pPr>
      <w:r>
        <w:rPr>
          <w:rFonts w:hint="eastAsia" w:eastAsia="仿宋_GB2312" w:cs="仿宋"/>
          <w:sz w:val="32"/>
          <w:szCs w:val="32"/>
        </w:rPr>
        <w:t>十一、机构运行经费支出预算情况说明</w:t>
      </w:r>
    </w:p>
    <w:p w14:paraId="4A5AA6D7">
      <w:pPr>
        <w:pStyle w:val="3"/>
        <w:spacing w:after="0" w:line="600" w:lineRule="exact"/>
        <w:rPr>
          <w:rFonts w:eastAsia="仿宋_GB2312" w:cs="仿宋"/>
          <w:sz w:val="32"/>
          <w:szCs w:val="32"/>
        </w:rPr>
      </w:pPr>
      <w:r>
        <w:rPr>
          <w:rFonts w:hint="eastAsia" w:eastAsia="仿宋_GB2312" w:cs="仿宋"/>
          <w:sz w:val="32"/>
          <w:szCs w:val="32"/>
        </w:rPr>
        <w:t>十二、政府采购支出预算情况说明</w:t>
      </w:r>
    </w:p>
    <w:p w14:paraId="12BF5BFA">
      <w:pPr>
        <w:pStyle w:val="3"/>
        <w:spacing w:after="0" w:line="600" w:lineRule="exact"/>
        <w:rPr>
          <w:rFonts w:eastAsia="仿宋_GB2312" w:cs="仿宋"/>
          <w:sz w:val="32"/>
          <w:szCs w:val="32"/>
        </w:rPr>
      </w:pPr>
      <w:r>
        <w:rPr>
          <w:rFonts w:hint="eastAsia" w:eastAsia="仿宋_GB2312" w:cs="仿宋"/>
          <w:sz w:val="32"/>
          <w:szCs w:val="32"/>
        </w:rPr>
        <w:t>十三、国有资产占用情况说明</w:t>
      </w:r>
    </w:p>
    <w:p w14:paraId="52383F70">
      <w:pPr>
        <w:widowControl/>
        <w:spacing w:line="600" w:lineRule="exact"/>
        <w:jc w:val="left"/>
        <w:rPr>
          <w:rFonts w:eastAsia="仿宋_GB2312" w:cs="仿宋"/>
          <w:sz w:val="32"/>
          <w:szCs w:val="32"/>
        </w:rPr>
      </w:pPr>
      <w:r>
        <w:rPr>
          <w:rFonts w:hint="eastAsia" w:eastAsia="仿宋_GB2312" w:cs="仿宋"/>
          <w:sz w:val="32"/>
          <w:szCs w:val="32"/>
        </w:rPr>
        <w:t xml:space="preserve">十四、项目绩效目标情况说明 </w:t>
      </w:r>
    </w:p>
    <w:p w14:paraId="52E69FAD">
      <w:pPr>
        <w:pStyle w:val="3"/>
        <w:spacing w:after="0" w:line="600" w:lineRule="exact"/>
        <w:rPr>
          <w:rFonts w:hint="eastAsia" w:ascii="黑体" w:hAnsi="黑体" w:eastAsia="黑体" w:cs="黑体"/>
          <w:sz w:val="32"/>
          <w:szCs w:val="32"/>
        </w:rPr>
      </w:pPr>
      <w:r>
        <w:rPr>
          <w:rFonts w:hint="eastAsia" w:ascii="黑体" w:hAnsi="黑体" w:eastAsia="黑体" w:cs="黑体"/>
          <w:sz w:val="32"/>
          <w:szCs w:val="32"/>
        </w:rPr>
        <w:t>第三部分 名词解释</w:t>
      </w:r>
    </w:p>
    <w:p w14:paraId="74889094">
      <w:pPr>
        <w:pStyle w:val="3"/>
        <w:spacing w:after="0" w:line="600" w:lineRule="exact"/>
        <w:rPr>
          <w:rFonts w:hint="eastAsia" w:ascii="黑体" w:hAnsi="黑体" w:eastAsia="黑体" w:cs="黑体"/>
          <w:sz w:val="32"/>
          <w:szCs w:val="32"/>
        </w:rPr>
      </w:pPr>
      <w:r>
        <w:rPr>
          <w:rFonts w:hint="eastAsia" w:ascii="黑体" w:hAnsi="黑体" w:eastAsia="黑体" w:cs="黑体"/>
          <w:sz w:val="32"/>
          <w:szCs w:val="32"/>
        </w:rPr>
        <w:t>第四部分 预算公开联系方式及信息反馈渠道</w:t>
      </w:r>
    </w:p>
    <w:p w14:paraId="361F6AB6">
      <w:pPr>
        <w:pStyle w:val="3"/>
        <w:spacing w:after="0" w:line="600" w:lineRule="exact"/>
        <w:rPr>
          <w:rFonts w:hint="eastAsia" w:ascii="黑体" w:hAnsi="黑体" w:eastAsia="黑体" w:cs="黑体"/>
          <w:sz w:val="32"/>
          <w:szCs w:val="32"/>
        </w:rPr>
      </w:pPr>
      <w:r>
        <w:rPr>
          <w:rFonts w:hint="eastAsia" w:ascii="黑体" w:hAnsi="黑体" w:eastAsia="黑体" w:cs="黑体"/>
          <w:sz w:val="32"/>
          <w:szCs w:val="32"/>
        </w:rPr>
        <w:t>第五部分 202</w:t>
      </w:r>
      <w:r>
        <w:rPr>
          <w:rFonts w:hint="eastAsia" w:ascii="黑体" w:hAnsi="黑体" w:eastAsia="黑体" w:cs="黑体"/>
          <w:sz w:val="32"/>
          <w:szCs w:val="32"/>
          <w:lang w:val="en-US" w:eastAsia="zh-CN"/>
        </w:rPr>
        <w:t>6</w:t>
      </w:r>
      <w:r>
        <w:rPr>
          <w:rFonts w:hint="eastAsia" w:ascii="黑体" w:hAnsi="黑体" w:eastAsia="黑体" w:cs="黑体"/>
          <w:sz w:val="32"/>
          <w:szCs w:val="32"/>
        </w:rPr>
        <w:t>年度单位预算表</w:t>
      </w:r>
    </w:p>
    <w:p w14:paraId="6E4DA626">
      <w:pPr>
        <w:pStyle w:val="3"/>
        <w:spacing w:after="0" w:line="600" w:lineRule="exact"/>
        <w:rPr>
          <w:rFonts w:eastAsia="仿宋_GB2312" w:cs="仿宋"/>
          <w:sz w:val="32"/>
          <w:szCs w:val="32"/>
        </w:rPr>
      </w:pPr>
      <w:r>
        <w:rPr>
          <w:rFonts w:hint="eastAsia" w:eastAsia="仿宋_GB2312" w:cs="仿宋"/>
          <w:sz w:val="32"/>
          <w:szCs w:val="32"/>
        </w:rPr>
        <w:t>一、收支总表</w:t>
      </w:r>
    </w:p>
    <w:p w14:paraId="33EBFE6F">
      <w:pPr>
        <w:pStyle w:val="3"/>
        <w:spacing w:after="0" w:line="600" w:lineRule="exact"/>
        <w:rPr>
          <w:rFonts w:eastAsia="仿宋_GB2312" w:cs="仿宋"/>
          <w:sz w:val="32"/>
          <w:szCs w:val="32"/>
        </w:rPr>
      </w:pPr>
      <w:r>
        <w:rPr>
          <w:rFonts w:hint="eastAsia" w:eastAsia="仿宋_GB2312" w:cs="仿宋"/>
          <w:sz w:val="32"/>
          <w:szCs w:val="32"/>
        </w:rPr>
        <w:t>二、收入总表</w:t>
      </w:r>
    </w:p>
    <w:p w14:paraId="7F8CC143">
      <w:pPr>
        <w:pStyle w:val="3"/>
        <w:spacing w:after="0" w:line="600" w:lineRule="exact"/>
        <w:rPr>
          <w:rFonts w:eastAsia="仿宋_GB2312" w:cs="仿宋"/>
          <w:sz w:val="32"/>
          <w:szCs w:val="32"/>
        </w:rPr>
      </w:pPr>
      <w:r>
        <w:rPr>
          <w:rFonts w:hint="eastAsia" w:eastAsia="仿宋_GB2312" w:cs="仿宋"/>
          <w:w w:val="95"/>
          <w:sz w:val="32"/>
          <w:szCs w:val="32"/>
        </w:rPr>
        <w:t>三、支出总表</w:t>
      </w:r>
    </w:p>
    <w:p w14:paraId="55DF187B">
      <w:pPr>
        <w:pStyle w:val="3"/>
        <w:spacing w:after="0" w:line="600" w:lineRule="exact"/>
        <w:rPr>
          <w:rFonts w:eastAsia="仿宋_GB2312" w:cs="仿宋"/>
          <w:sz w:val="32"/>
          <w:szCs w:val="32"/>
        </w:rPr>
      </w:pPr>
      <w:r>
        <w:rPr>
          <w:rFonts w:hint="eastAsia" w:eastAsia="仿宋_GB2312" w:cs="仿宋"/>
          <w:w w:val="95"/>
          <w:sz w:val="32"/>
          <w:szCs w:val="32"/>
        </w:rPr>
        <w:t>四、财政拨款收支总表</w:t>
      </w:r>
    </w:p>
    <w:p w14:paraId="6ABB0B4F">
      <w:pPr>
        <w:pStyle w:val="3"/>
        <w:spacing w:after="0" w:line="600" w:lineRule="exact"/>
        <w:rPr>
          <w:rFonts w:eastAsia="仿宋_GB2312" w:cs="仿宋"/>
          <w:sz w:val="32"/>
          <w:szCs w:val="32"/>
        </w:rPr>
      </w:pPr>
      <w:r>
        <w:rPr>
          <w:rFonts w:hint="eastAsia" w:eastAsia="仿宋_GB2312" w:cs="仿宋"/>
          <w:w w:val="95"/>
          <w:sz w:val="32"/>
          <w:szCs w:val="32"/>
        </w:rPr>
        <w:t>五、一般公共预算支出表</w:t>
      </w:r>
    </w:p>
    <w:p w14:paraId="24ADD3BB">
      <w:pPr>
        <w:pStyle w:val="3"/>
        <w:spacing w:after="0" w:line="600" w:lineRule="exact"/>
        <w:rPr>
          <w:rFonts w:eastAsia="仿宋_GB2312" w:cs="仿宋"/>
          <w:sz w:val="32"/>
          <w:szCs w:val="32"/>
        </w:rPr>
      </w:pPr>
      <w:r>
        <w:rPr>
          <w:rFonts w:hint="eastAsia" w:eastAsia="仿宋_GB2312" w:cs="仿宋"/>
          <w:w w:val="95"/>
          <w:sz w:val="32"/>
          <w:szCs w:val="32"/>
        </w:rPr>
        <w:t>六、一般公共预算基本支出表</w:t>
      </w:r>
    </w:p>
    <w:p w14:paraId="3BA07457">
      <w:pPr>
        <w:pStyle w:val="3"/>
        <w:spacing w:after="0" w:line="600" w:lineRule="exact"/>
        <w:rPr>
          <w:rFonts w:eastAsia="仿宋_GB2312" w:cs="仿宋"/>
          <w:spacing w:val="-16"/>
          <w:w w:val="95"/>
          <w:sz w:val="32"/>
          <w:szCs w:val="32"/>
        </w:rPr>
      </w:pPr>
      <w:r>
        <w:rPr>
          <w:rFonts w:hint="eastAsia" w:eastAsia="仿宋_GB2312" w:cs="仿宋"/>
          <w:spacing w:val="-17"/>
          <w:w w:val="95"/>
          <w:sz w:val="32"/>
          <w:szCs w:val="32"/>
        </w:rPr>
        <w:t>七、一般公共预算</w:t>
      </w:r>
      <w:r>
        <w:rPr>
          <w:rFonts w:hint="eastAsia" w:eastAsia="仿宋_GB2312" w:cs="仿宋"/>
          <w:spacing w:val="-8"/>
          <w:w w:val="95"/>
          <w:sz w:val="32"/>
          <w:szCs w:val="32"/>
        </w:rPr>
        <w:t>“</w:t>
      </w:r>
      <w:r>
        <w:rPr>
          <w:rFonts w:hint="eastAsia" w:eastAsia="仿宋_GB2312" w:cs="仿宋"/>
          <w:spacing w:val="-15"/>
          <w:w w:val="95"/>
          <w:sz w:val="32"/>
          <w:szCs w:val="32"/>
        </w:rPr>
        <w:t>三公</w:t>
      </w:r>
      <w:r>
        <w:rPr>
          <w:rFonts w:hint="eastAsia" w:eastAsia="仿宋_GB2312" w:cs="仿宋"/>
          <w:spacing w:val="-10"/>
          <w:w w:val="95"/>
          <w:sz w:val="32"/>
          <w:szCs w:val="32"/>
        </w:rPr>
        <w:t>”</w:t>
      </w:r>
      <w:r>
        <w:rPr>
          <w:rFonts w:hint="eastAsia" w:eastAsia="仿宋_GB2312" w:cs="仿宋"/>
          <w:spacing w:val="-16"/>
          <w:w w:val="95"/>
          <w:sz w:val="32"/>
          <w:szCs w:val="32"/>
        </w:rPr>
        <w:t>经费支出表</w:t>
      </w:r>
    </w:p>
    <w:p w14:paraId="159C0B6B">
      <w:pPr>
        <w:pStyle w:val="3"/>
        <w:spacing w:after="0" w:line="600" w:lineRule="exact"/>
        <w:rPr>
          <w:rFonts w:eastAsia="仿宋_GB2312" w:cs="仿宋"/>
          <w:sz w:val="32"/>
          <w:szCs w:val="32"/>
        </w:rPr>
      </w:pPr>
      <w:r>
        <w:rPr>
          <w:rFonts w:hint="eastAsia" w:eastAsia="仿宋_GB2312" w:cs="仿宋"/>
          <w:spacing w:val="-16"/>
          <w:w w:val="95"/>
          <w:sz w:val="32"/>
          <w:szCs w:val="32"/>
        </w:rPr>
        <w:t>八、政府性基金预算支出表</w:t>
      </w:r>
    </w:p>
    <w:p w14:paraId="1E6ECB3C">
      <w:pPr>
        <w:pStyle w:val="3"/>
        <w:spacing w:after="0" w:line="600" w:lineRule="exact"/>
        <w:rPr>
          <w:rFonts w:eastAsia="仿宋_GB2312" w:cs="仿宋"/>
          <w:sz w:val="32"/>
          <w:szCs w:val="32"/>
        </w:rPr>
      </w:pPr>
      <w:r>
        <w:rPr>
          <w:rFonts w:hint="eastAsia" w:eastAsia="仿宋_GB2312" w:cs="仿宋"/>
          <w:sz w:val="32"/>
          <w:szCs w:val="32"/>
        </w:rPr>
        <w:t>九、国有资本经营预算支出表</w:t>
      </w:r>
    </w:p>
    <w:p w14:paraId="1B777B97">
      <w:pPr>
        <w:pStyle w:val="3"/>
        <w:spacing w:after="0" w:line="600" w:lineRule="exact"/>
        <w:rPr>
          <w:rFonts w:eastAsia="仿宋_GB2312" w:cs="仿宋"/>
          <w:sz w:val="32"/>
          <w:szCs w:val="32"/>
        </w:rPr>
      </w:pPr>
      <w:r>
        <w:rPr>
          <w:rFonts w:hint="eastAsia" w:eastAsia="仿宋_GB2312" w:cs="仿宋"/>
          <w:sz w:val="32"/>
          <w:szCs w:val="32"/>
        </w:rPr>
        <w:t>十、项目支出表</w:t>
      </w:r>
    </w:p>
    <w:p w14:paraId="51CD0B93">
      <w:pPr>
        <w:pStyle w:val="3"/>
        <w:spacing w:after="0" w:line="600" w:lineRule="exact"/>
        <w:rPr>
          <w:rFonts w:eastAsia="仿宋_GB2312" w:cs="仿宋"/>
          <w:sz w:val="32"/>
          <w:szCs w:val="32"/>
        </w:rPr>
      </w:pPr>
      <w:r>
        <w:rPr>
          <w:rFonts w:hint="eastAsia" w:eastAsia="仿宋_GB2312" w:cs="仿宋"/>
          <w:sz w:val="32"/>
          <w:szCs w:val="32"/>
        </w:rPr>
        <w:t>十一、项目绩效目标表</w:t>
      </w:r>
    </w:p>
    <w:p w14:paraId="4241D753">
      <w:pPr>
        <w:pStyle w:val="3"/>
        <w:spacing w:after="0" w:line="600" w:lineRule="exact"/>
        <w:rPr>
          <w:rFonts w:eastAsia="仿宋_GB2312" w:cs="仿宋"/>
          <w:sz w:val="32"/>
          <w:szCs w:val="32"/>
        </w:rPr>
      </w:pPr>
      <w:r>
        <w:rPr>
          <w:rFonts w:hint="eastAsia" w:eastAsia="仿宋_GB2312" w:cs="仿宋"/>
          <w:w w:val="95"/>
          <w:sz w:val="32"/>
          <w:szCs w:val="32"/>
        </w:rPr>
        <w:t>十二、政府采购预算表</w:t>
      </w:r>
    </w:p>
    <w:p w14:paraId="1B56F626">
      <w:pPr>
        <w:pStyle w:val="7"/>
      </w:pPr>
    </w:p>
    <w:p w14:paraId="0D225C25">
      <w:pPr>
        <w:pStyle w:val="7"/>
        <w:sectPr>
          <w:headerReference r:id="rId3" w:type="default"/>
          <w:footerReference r:id="rId4" w:type="default"/>
          <w:pgSz w:w="11910" w:h="16840"/>
          <w:pgMar w:top="1582" w:right="1680" w:bottom="278" w:left="1640" w:header="720" w:footer="720" w:gutter="0"/>
          <w:pgNumType w:fmt="numberInDash"/>
          <w:cols w:space="0" w:num="1"/>
        </w:sectPr>
      </w:pPr>
    </w:p>
    <w:p w14:paraId="629D9C53">
      <w:pPr>
        <w:pStyle w:val="2"/>
        <w:tabs>
          <w:tab w:val="left" w:pos="4392"/>
        </w:tabs>
        <w:adjustRightInd/>
        <w:snapToGrid/>
        <w:spacing w:before="0" w:after="0" w:line="600" w:lineRule="exact"/>
        <w:ind w:firstLine="0" w:firstLineChars="0"/>
        <w:jc w:val="center"/>
        <w:rPr>
          <w:rFonts w:hint="eastAsia" w:ascii="宋体" w:hAnsi="宋体" w:eastAsia="宋体" w:cs="宋体"/>
          <w:b w:val="0"/>
          <w:bCs w:val="0"/>
          <w:snapToGrid w:val="0"/>
          <w:color w:val="000000"/>
          <w:spacing w:val="7"/>
          <w:kern w:val="0"/>
          <w:position w:val="2"/>
          <w:sz w:val="35"/>
          <w:szCs w:val="35"/>
        </w:rPr>
      </w:pPr>
      <w:bookmarkStart w:id="0" w:name="_Toc30742"/>
      <w:r>
        <w:rPr>
          <w:rFonts w:hint="eastAsia" w:ascii="宋体" w:hAnsi="宋体" w:eastAsia="宋体" w:cs="宋体"/>
          <w:b w:val="0"/>
          <w:bCs w:val="0"/>
          <w:snapToGrid w:val="0"/>
          <w:color w:val="000000"/>
          <w:spacing w:val="7"/>
          <w:kern w:val="0"/>
          <w:position w:val="2"/>
          <w:sz w:val="35"/>
          <w:szCs w:val="35"/>
        </w:rPr>
        <w:t>第一部分  单位概况</w:t>
      </w:r>
      <w:bookmarkEnd w:id="0"/>
    </w:p>
    <w:p w14:paraId="53830161">
      <w:pPr>
        <w:spacing w:line="600" w:lineRule="exact"/>
        <w:rPr>
          <w:rFonts w:hint="eastAsia" w:ascii="方正小标宋简体" w:hAnsi="方正小标宋简体" w:eastAsia="方正小标宋简体" w:cs="方正小标宋简体"/>
          <w:sz w:val="36"/>
          <w:szCs w:val="36"/>
        </w:rPr>
      </w:pPr>
    </w:p>
    <w:p w14:paraId="63D8CF49">
      <w:pPr>
        <w:numPr>
          <w:ilvl w:val="0"/>
          <w:numId w:val="1"/>
        </w:numPr>
        <w:spacing w:line="600" w:lineRule="exact"/>
        <w:ind w:left="17" w:leftChars="8" w:firstLine="624" w:firstLineChars="195"/>
        <w:outlineLvl w:val="2"/>
        <w:rPr>
          <w:rFonts w:eastAsia="黑体" w:cs="黑体"/>
          <w:sz w:val="32"/>
          <w:szCs w:val="36"/>
          <w:highlight w:val="none"/>
        </w:rPr>
      </w:pPr>
      <w:r>
        <w:rPr>
          <w:rFonts w:hint="eastAsia" w:eastAsia="黑体" w:cs="黑体"/>
          <w:sz w:val="32"/>
          <w:szCs w:val="36"/>
          <w:highlight w:val="none"/>
        </w:rPr>
        <w:t>主要职能职责</w:t>
      </w:r>
    </w:p>
    <w:p w14:paraId="0F9516B0">
      <w:pPr>
        <w:snapToGrid w:val="0"/>
        <w:spacing w:line="600" w:lineRule="exact"/>
        <w:ind w:left="319" w:leftChars="152" w:firstLine="640" w:firstLineChars="200"/>
        <w:rPr>
          <w:rFonts w:ascii="仿宋_GB2312" w:eastAsia="仿宋_GB2312"/>
          <w:sz w:val="32"/>
          <w:szCs w:val="32"/>
          <w:highlight w:val="none"/>
        </w:rPr>
      </w:pPr>
      <w:r>
        <w:rPr>
          <w:rFonts w:hint="eastAsia" w:ascii="仿宋_GB2312" w:eastAsia="仿宋_GB2312"/>
          <w:sz w:val="32"/>
          <w:szCs w:val="32"/>
          <w:highlight w:val="none"/>
        </w:rPr>
        <w:t>内蒙古自治区疾病预防控制中心（内蒙古自治区预防医学科学院）是根据内蒙古自治区卫生</w:t>
      </w:r>
      <w:r>
        <w:rPr>
          <w:rFonts w:hint="eastAsia" w:ascii="仿宋_GB2312" w:eastAsia="仿宋_GB2312"/>
          <w:sz w:val="32"/>
          <w:szCs w:val="32"/>
          <w:highlight w:val="none"/>
          <w:lang w:val="en-US" w:eastAsia="zh-CN"/>
        </w:rPr>
        <w:t>健康</w:t>
      </w:r>
      <w:r>
        <w:rPr>
          <w:rFonts w:hint="eastAsia" w:ascii="仿宋_GB2312" w:eastAsia="仿宋_GB2312"/>
          <w:sz w:val="32"/>
          <w:szCs w:val="32"/>
          <w:highlight w:val="none"/>
        </w:rPr>
        <w:t>委</w:t>
      </w:r>
      <w:r>
        <w:rPr>
          <w:rFonts w:hint="eastAsia" w:ascii="仿宋_GB2312" w:eastAsia="仿宋_GB2312"/>
          <w:sz w:val="32"/>
          <w:szCs w:val="32"/>
          <w:highlight w:val="none"/>
          <w:lang w:val="en-US" w:eastAsia="zh-CN"/>
        </w:rPr>
        <w:t>员会</w:t>
      </w:r>
      <w:r>
        <w:rPr>
          <w:rFonts w:hint="eastAsia" w:ascii="仿宋_GB2312" w:eastAsia="仿宋_GB2312"/>
          <w:sz w:val="32"/>
          <w:szCs w:val="32"/>
          <w:highlight w:val="none"/>
        </w:rPr>
        <w:t>的总体要求，在内蒙古疾病预防控制中心、内蒙古地方病防治研究中心和内蒙古结核病防治所的基础上，于2013年合并组建成立，是直属自治区卫生</w:t>
      </w:r>
      <w:r>
        <w:rPr>
          <w:rFonts w:hint="eastAsia" w:ascii="仿宋_GB2312" w:eastAsia="仿宋_GB2312"/>
          <w:sz w:val="32"/>
          <w:szCs w:val="32"/>
          <w:highlight w:val="none"/>
          <w:lang w:val="en-US" w:eastAsia="zh-CN"/>
        </w:rPr>
        <w:t>健康</w:t>
      </w:r>
      <w:r>
        <w:rPr>
          <w:rFonts w:hint="eastAsia" w:ascii="仿宋_GB2312" w:eastAsia="仿宋_GB2312"/>
          <w:sz w:val="32"/>
          <w:szCs w:val="32"/>
          <w:highlight w:val="none"/>
        </w:rPr>
        <w:t>委</w:t>
      </w:r>
      <w:r>
        <w:rPr>
          <w:rFonts w:hint="eastAsia" w:ascii="仿宋_GB2312" w:eastAsia="仿宋_GB2312"/>
          <w:sz w:val="32"/>
          <w:szCs w:val="32"/>
          <w:highlight w:val="none"/>
          <w:lang w:val="en-US" w:eastAsia="zh-CN"/>
        </w:rPr>
        <w:t>员会</w:t>
      </w:r>
      <w:r>
        <w:rPr>
          <w:rFonts w:hint="eastAsia" w:ascii="仿宋_GB2312" w:eastAsia="仿宋_GB2312"/>
          <w:sz w:val="32"/>
          <w:szCs w:val="32"/>
          <w:highlight w:val="none"/>
        </w:rPr>
        <w:t>领导的副厅级公益性事业单位。</w:t>
      </w:r>
    </w:p>
    <w:p w14:paraId="65941861">
      <w:pPr>
        <w:snapToGrid w:val="0"/>
        <w:spacing w:line="600" w:lineRule="exact"/>
        <w:ind w:left="319" w:leftChars="152" w:firstLine="640" w:firstLineChars="200"/>
        <w:rPr>
          <w:rFonts w:ascii="仿宋_GB2312" w:eastAsia="仿宋_GB2312"/>
          <w:sz w:val="32"/>
          <w:szCs w:val="32"/>
          <w:highlight w:val="none"/>
        </w:rPr>
      </w:pPr>
      <w:r>
        <w:rPr>
          <w:rFonts w:hint="eastAsia" w:ascii="仿宋_GB2312" w:eastAsia="仿宋_GB2312"/>
          <w:sz w:val="32"/>
          <w:szCs w:val="32"/>
          <w:highlight w:val="none"/>
        </w:rPr>
        <w:t>中心主要承担全区传染性疾病、慢性非传染性疾病、地方病、病媒生物传播疾病等预防与控制;突发公共卫生事件应急处置和疫情报告;职业卫生、放射卫生、食品卫生和环境卫生等健康危害因素的监测与干预及科研、教学、培训、技术指导等工作。</w:t>
      </w:r>
    </w:p>
    <w:p w14:paraId="7D783526">
      <w:pPr>
        <w:snapToGrid w:val="0"/>
        <w:spacing w:line="600" w:lineRule="exact"/>
        <w:ind w:left="319" w:leftChars="152" w:firstLine="640" w:firstLineChars="200"/>
        <w:rPr>
          <w:rFonts w:ascii="仿宋_GB2312" w:eastAsia="仿宋_GB2312"/>
          <w:sz w:val="32"/>
          <w:szCs w:val="32"/>
        </w:rPr>
      </w:pPr>
    </w:p>
    <w:p w14:paraId="079BF2F0">
      <w:pPr>
        <w:numPr>
          <w:ilvl w:val="0"/>
          <w:numId w:val="1"/>
        </w:numPr>
        <w:spacing w:line="600" w:lineRule="exact"/>
        <w:ind w:left="17" w:leftChars="8" w:firstLine="624" w:firstLineChars="195"/>
        <w:outlineLvl w:val="2"/>
        <w:rPr>
          <w:rFonts w:eastAsia="黑体" w:cs="黑体"/>
          <w:sz w:val="32"/>
          <w:szCs w:val="36"/>
          <w:highlight w:val="none"/>
        </w:rPr>
      </w:pPr>
      <w:r>
        <w:rPr>
          <w:rFonts w:hint="eastAsia" w:eastAsia="黑体" w:cs="黑体"/>
          <w:sz w:val="32"/>
          <w:szCs w:val="36"/>
          <w:highlight w:val="none"/>
        </w:rPr>
        <w:t>单位机构设置及预算单位构成情况</w:t>
      </w:r>
    </w:p>
    <w:p w14:paraId="04C385AE">
      <w:pPr>
        <w:pStyle w:val="3"/>
        <w:numPr>
          <w:ilvl w:val="0"/>
          <w:numId w:val="2"/>
        </w:numPr>
        <w:spacing w:before="219" w:line="600" w:lineRule="exact"/>
        <w:ind w:left="130" w:right="96" w:firstLine="658"/>
        <w:rPr>
          <w:rFonts w:ascii="仿宋_GB2312" w:eastAsia="仿宋_GB2312"/>
          <w:sz w:val="32"/>
          <w:szCs w:val="32"/>
          <w:highlight w:val="none"/>
        </w:rPr>
      </w:pPr>
      <w:r>
        <w:rPr>
          <w:rFonts w:hint="eastAsia" w:ascii="仿宋_GB2312" w:eastAsia="仿宋_GB2312"/>
          <w:sz w:val="32"/>
          <w:szCs w:val="32"/>
        </w:rPr>
        <w:t>根据内蒙古自治区疾病预防控制中心（内蒙古自治区预防</w:t>
      </w:r>
      <w:r>
        <w:rPr>
          <w:rFonts w:hint="eastAsia" w:ascii="仿宋_GB2312" w:eastAsia="仿宋_GB2312"/>
          <w:sz w:val="32"/>
          <w:szCs w:val="32"/>
          <w:highlight w:val="none"/>
        </w:rPr>
        <w:t>医学科学院）职责分工，本部门单位内设党群办公室、实验中心等15个处所机构，设科级机构</w:t>
      </w:r>
      <w:r>
        <w:rPr>
          <w:rFonts w:hint="eastAsia" w:ascii="仿宋_GB2312" w:eastAsia="仿宋_GB2312"/>
          <w:sz w:val="32"/>
          <w:szCs w:val="32"/>
          <w:highlight w:val="none"/>
          <w:lang w:val="en-US" w:eastAsia="zh-CN"/>
        </w:rPr>
        <w:t>50</w:t>
      </w:r>
      <w:r>
        <w:rPr>
          <w:rFonts w:hint="eastAsia" w:ascii="仿宋_GB2312" w:eastAsia="仿宋_GB2312"/>
          <w:sz w:val="32"/>
          <w:szCs w:val="32"/>
          <w:highlight w:val="none"/>
        </w:rPr>
        <w:t>个。核定编制336人，其中专业技术人员</w:t>
      </w:r>
      <w:r>
        <w:rPr>
          <w:rFonts w:hint="eastAsia" w:ascii="仿宋_GB2312" w:eastAsia="仿宋_GB2312"/>
          <w:sz w:val="32"/>
          <w:szCs w:val="32"/>
          <w:highlight w:val="none"/>
          <w:lang w:val="en-US" w:eastAsia="zh-CN"/>
        </w:rPr>
        <w:t>310</w:t>
      </w:r>
      <w:r>
        <w:rPr>
          <w:rFonts w:hint="eastAsia" w:ascii="仿宋_GB2312" w:eastAsia="仿宋_GB2312"/>
          <w:sz w:val="32"/>
          <w:szCs w:val="32"/>
          <w:highlight w:val="none"/>
        </w:rPr>
        <w:t>人。博士和硕士研究生人数占比达30%以上。本单位无下属单位。</w:t>
      </w:r>
    </w:p>
    <w:p w14:paraId="5BEC294B">
      <w:pPr>
        <w:pStyle w:val="3"/>
        <w:spacing w:before="219" w:line="600" w:lineRule="exact"/>
        <w:ind w:left="130" w:right="96" w:firstLine="658"/>
        <w:rPr>
          <w:rFonts w:ascii="仿宋_GB2312" w:eastAsia="仿宋_GB2312"/>
          <w:sz w:val="32"/>
          <w:szCs w:val="32"/>
          <w:highlight w:val="none"/>
        </w:rPr>
      </w:pPr>
      <w:r>
        <w:rPr>
          <w:rFonts w:hint="eastAsia" w:ascii="仿宋_GB2312" w:eastAsia="仿宋_GB2312"/>
          <w:sz w:val="32"/>
          <w:szCs w:val="32"/>
          <w:highlight w:val="none"/>
        </w:rPr>
        <w:t>2.从预算单位构成看，纳入单位202</w:t>
      </w: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rPr>
        <w:t>年预算编制范围的预算单位共计1家。详细情况见表：</w:t>
      </w:r>
    </w:p>
    <w:tbl>
      <w:tblPr>
        <w:tblStyle w:val="11"/>
        <w:tblW w:w="893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5205"/>
        <w:gridCol w:w="2985"/>
      </w:tblGrid>
      <w:tr w14:paraId="0D4129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 w:hRule="atLeast"/>
        </w:trPr>
        <w:tc>
          <w:tcPr>
            <w:tcW w:w="748" w:type="dxa"/>
            <w:textDirection w:val="tbRlV"/>
          </w:tcPr>
          <w:p w14:paraId="0DF90E39">
            <w:pPr>
              <w:pStyle w:val="3"/>
              <w:spacing w:before="219" w:line="600" w:lineRule="exact"/>
              <w:ind w:right="96"/>
              <w:rPr>
                <w:rFonts w:ascii="仿宋_GB2312" w:eastAsia="仿宋_GB2312"/>
                <w:sz w:val="32"/>
                <w:szCs w:val="32"/>
              </w:rPr>
            </w:pPr>
            <w:r>
              <w:rPr>
                <w:rFonts w:hint="eastAsia" w:ascii="仿宋_GB2312" w:eastAsia="仿宋_GB2312"/>
                <w:sz w:val="32"/>
                <w:szCs w:val="32"/>
              </w:rPr>
              <w:t>序 号</w:t>
            </w:r>
          </w:p>
        </w:tc>
        <w:tc>
          <w:tcPr>
            <w:tcW w:w="5205" w:type="dxa"/>
          </w:tcPr>
          <w:p w14:paraId="26A34A5E">
            <w:pPr>
              <w:pStyle w:val="3"/>
              <w:spacing w:before="219" w:line="600" w:lineRule="exact"/>
              <w:ind w:left="130" w:right="96" w:firstLine="658"/>
              <w:rPr>
                <w:rFonts w:ascii="仿宋_GB2312" w:eastAsia="仿宋_GB2312"/>
                <w:sz w:val="32"/>
                <w:szCs w:val="32"/>
              </w:rPr>
            </w:pPr>
            <w:r>
              <w:rPr>
                <w:rFonts w:hint="eastAsia" w:ascii="仿宋_GB2312" w:eastAsia="仿宋_GB2312"/>
                <w:sz w:val="32"/>
                <w:szCs w:val="32"/>
              </w:rPr>
              <w:t>单位名称</w:t>
            </w:r>
          </w:p>
        </w:tc>
        <w:tc>
          <w:tcPr>
            <w:tcW w:w="2985" w:type="dxa"/>
          </w:tcPr>
          <w:p w14:paraId="6168D1B0">
            <w:pPr>
              <w:pStyle w:val="3"/>
              <w:spacing w:before="219" w:line="600" w:lineRule="exact"/>
              <w:ind w:left="130" w:right="96" w:firstLine="658"/>
              <w:rPr>
                <w:rFonts w:ascii="仿宋_GB2312" w:eastAsia="仿宋_GB2312"/>
                <w:sz w:val="32"/>
                <w:szCs w:val="32"/>
              </w:rPr>
            </w:pPr>
            <w:r>
              <w:rPr>
                <w:rFonts w:hint="eastAsia" w:ascii="仿宋_GB2312" w:eastAsia="仿宋_GB2312"/>
                <w:sz w:val="32"/>
                <w:szCs w:val="32"/>
              </w:rPr>
              <w:t>单位性质</w:t>
            </w:r>
          </w:p>
        </w:tc>
      </w:tr>
      <w:tr w14:paraId="21CB19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trPr>
        <w:tc>
          <w:tcPr>
            <w:tcW w:w="748" w:type="dxa"/>
          </w:tcPr>
          <w:p w14:paraId="17D28DF5">
            <w:pPr>
              <w:pStyle w:val="3"/>
              <w:spacing w:before="219" w:line="600" w:lineRule="exact"/>
              <w:ind w:left="130" w:right="96" w:firstLine="658"/>
              <w:rPr>
                <w:rFonts w:ascii="仿宋_GB2312" w:eastAsia="仿宋_GB2312"/>
                <w:sz w:val="32"/>
                <w:szCs w:val="32"/>
              </w:rPr>
            </w:pPr>
            <w:r>
              <w:rPr>
                <w:rFonts w:hint="eastAsia" w:ascii="仿宋_GB2312" w:eastAsia="仿宋_GB2312"/>
                <w:sz w:val="32"/>
                <w:szCs w:val="32"/>
              </w:rPr>
              <w:t>1</w:t>
            </w:r>
          </w:p>
        </w:tc>
        <w:tc>
          <w:tcPr>
            <w:tcW w:w="5205" w:type="dxa"/>
          </w:tcPr>
          <w:p w14:paraId="039CBCBC">
            <w:pPr>
              <w:pStyle w:val="3"/>
              <w:spacing w:before="219" w:line="600" w:lineRule="exact"/>
              <w:ind w:right="96"/>
              <w:jc w:val="center"/>
              <w:rPr>
                <w:rFonts w:ascii="仿宋_GB2312" w:eastAsia="仿宋_GB2312"/>
                <w:sz w:val="32"/>
                <w:szCs w:val="32"/>
              </w:rPr>
            </w:pPr>
            <w:r>
              <w:rPr>
                <w:rFonts w:hint="eastAsia" w:ascii="仿宋_GB2312" w:eastAsia="仿宋_GB2312"/>
                <w:sz w:val="32"/>
                <w:szCs w:val="32"/>
              </w:rPr>
              <w:t>内蒙古自治区疾病预防控制中心</w:t>
            </w:r>
          </w:p>
          <w:p w14:paraId="2F012BC6">
            <w:pPr>
              <w:pStyle w:val="3"/>
              <w:spacing w:before="219" w:line="600" w:lineRule="exact"/>
              <w:ind w:right="96"/>
              <w:jc w:val="center"/>
              <w:rPr>
                <w:rFonts w:ascii="仿宋_GB2312" w:eastAsia="仿宋_GB2312"/>
                <w:sz w:val="32"/>
                <w:szCs w:val="32"/>
              </w:rPr>
            </w:pPr>
            <w:r>
              <w:rPr>
                <w:rFonts w:hint="eastAsia" w:ascii="仿宋_GB2312" w:eastAsia="仿宋_GB2312"/>
                <w:sz w:val="32"/>
                <w:szCs w:val="32"/>
              </w:rPr>
              <w:t>（内蒙古自治区预防医学科学院）</w:t>
            </w:r>
          </w:p>
        </w:tc>
        <w:tc>
          <w:tcPr>
            <w:tcW w:w="2985" w:type="dxa"/>
          </w:tcPr>
          <w:p w14:paraId="5AF91C9A">
            <w:pPr>
              <w:pStyle w:val="3"/>
              <w:spacing w:before="219" w:line="600" w:lineRule="exact"/>
              <w:ind w:right="96"/>
              <w:rPr>
                <w:rFonts w:ascii="仿宋_GB2312" w:eastAsia="仿宋_GB2312"/>
                <w:sz w:val="32"/>
                <w:szCs w:val="32"/>
              </w:rPr>
            </w:pPr>
            <w:r>
              <w:rPr>
                <w:rFonts w:hint="eastAsia" w:ascii="仿宋_GB2312" w:eastAsia="仿宋_GB2312"/>
                <w:sz w:val="32"/>
                <w:szCs w:val="32"/>
              </w:rPr>
              <w:t>财政拨款的事业单位</w:t>
            </w:r>
          </w:p>
        </w:tc>
      </w:tr>
    </w:tbl>
    <w:p w14:paraId="0797C679">
      <w:pPr>
        <w:snapToGrid w:val="0"/>
        <w:spacing w:line="600" w:lineRule="exact"/>
        <w:ind w:left="319" w:leftChars="152" w:firstLine="640" w:firstLineChars="200"/>
        <w:rPr>
          <w:rFonts w:ascii="仿宋_GB2312" w:eastAsia="仿宋_GB2312"/>
          <w:sz w:val="32"/>
          <w:szCs w:val="32"/>
        </w:rPr>
      </w:pPr>
    </w:p>
    <w:p w14:paraId="64A5B558">
      <w:pPr>
        <w:spacing w:line="600" w:lineRule="exact"/>
        <w:ind w:firstLine="960" w:firstLineChars="300"/>
        <w:rPr>
          <w:rFonts w:eastAsia="仿宋_GB2312" w:cstheme="minorBidi"/>
          <w:sz w:val="32"/>
          <w:szCs w:val="32"/>
        </w:rPr>
      </w:pPr>
    </w:p>
    <w:p w14:paraId="442AE34F">
      <w:pPr>
        <w:numPr>
          <w:ilvl w:val="0"/>
          <w:numId w:val="1"/>
        </w:numPr>
        <w:spacing w:line="600" w:lineRule="exact"/>
        <w:ind w:left="17" w:leftChars="8" w:firstLine="624" w:firstLineChars="195"/>
        <w:outlineLvl w:val="2"/>
        <w:rPr>
          <w:rFonts w:eastAsia="黑体" w:cs="黑体"/>
          <w:sz w:val="32"/>
          <w:szCs w:val="36"/>
          <w:highlight w:val="none"/>
        </w:rPr>
      </w:pPr>
      <w:r>
        <w:rPr>
          <w:rFonts w:hint="eastAsia" w:ascii="仿宋_GB2312" w:hAnsi="仿宋_GB2312" w:eastAsia="黑体" w:cs="黑体"/>
          <w:sz w:val="32"/>
          <w:szCs w:val="36"/>
          <w:highlight w:val="none"/>
        </w:rPr>
        <w:t>202</w:t>
      </w:r>
      <w:r>
        <w:rPr>
          <w:rFonts w:hint="eastAsia" w:ascii="仿宋_GB2312" w:hAnsi="仿宋_GB2312" w:eastAsia="黑体" w:cs="黑体"/>
          <w:sz w:val="32"/>
          <w:szCs w:val="36"/>
          <w:highlight w:val="none"/>
          <w:lang w:val="en-US" w:eastAsia="zh-CN"/>
        </w:rPr>
        <w:t>6</w:t>
      </w:r>
      <w:r>
        <w:rPr>
          <w:rFonts w:hint="eastAsia" w:eastAsia="黑体" w:cs="黑体"/>
          <w:sz w:val="32"/>
          <w:szCs w:val="36"/>
          <w:highlight w:val="none"/>
        </w:rPr>
        <w:t>年度主要工作任务及目标</w:t>
      </w:r>
    </w:p>
    <w:p w14:paraId="3C5F2E95">
      <w:pPr>
        <w:widowControl/>
        <w:numPr>
          <w:ilvl w:val="0"/>
          <w:numId w:val="3"/>
        </w:numPr>
        <w:spacing w:before="120" w:after="120" w:line="600" w:lineRule="exact"/>
        <w:ind w:left="120"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积</w:t>
      </w:r>
      <w:r>
        <w:rPr>
          <w:rFonts w:hint="eastAsia" w:ascii="仿宋_GB2312" w:hAnsi="仿宋" w:eastAsia="仿宋_GB2312" w:cs="仿宋"/>
          <w:sz w:val="32"/>
          <w:szCs w:val="32"/>
          <w:highlight w:val="none"/>
        </w:rPr>
        <w:t>极推动疾控体系建设，完成中心机构改革。 在自治区卫生健康委、疾病预防控制局领导下，积极推动疾控体系建设，完成中心机构和职能调整。2.推动疾控机构标准化建设，等级评审实现全覆盖。以疾控机构标准化建设为抓手， 旨在提升全区疾控机构能力的全区疾病预防控制中心标准化建设和分级管理现场评审，评审内容涉及基本条件、运行管理、业务工作、科研培训指导与宣传教育等四个方面，全区 116 家疾控机构实现全覆盖式评审。 3.传染病管理和报告质量进一步提升。4.有序推进新冠病毒变异检测及传染病防控。5.鼠疫处置率维持 100%，杜绝疫情扩散。全区 12 个盟市 58 个监测旗县开展动物鼠疫监测工作。  6.进一步提升疫苗接种率。7.艾滋病发病率维持低流行态势。8.落实结核病防控“ 三大行动 ”，各项指标均超过国家要求。9.布病防治“三位一体 ”维持全覆盖。10.地方病监测维持全覆盖。11. 自治区慢病综合防控示范区旗县区全覆盖。12公共卫生工作。生活饮用水监测维持全覆盖。儿童青少年近视</w:t>
      </w:r>
      <w:r>
        <w:rPr>
          <w:rFonts w:hint="eastAsia" w:ascii="仿宋_GB2312" w:hAnsi="仿宋" w:eastAsia="仿宋_GB2312" w:cs="仿宋"/>
          <w:sz w:val="32"/>
          <w:szCs w:val="32"/>
        </w:rPr>
        <w:t>发病逐年下降。职业健康服务范围进一步扩大。13.实验室检测能力进一步提升。</w:t>
      </w:r>
    </w:p>
    <w:p w14:paraId="2A8ADEA6">
      <w:pPr>
        <w:spacing w:line="600" w:lineRule="exact"/>
        <w:ind w:left="426" w:leftChars="203"/>
        <w:outlineLvl w:val="2"/>
        <w:rPr>
          <w:rFonts w:eastAsia="黑体" w:cs="黑体"/>
          <w:sz w:val="32"/>
          <w:szCs w:val="36"/>
        </w:rPr>
      </w:pPr>
    </w:p>
    <w:p w14:paraId="2C8C5BF3">
      <w:pPr>
        <w:pStyle w:val="2"/>
        <w:tabs>
          <w:tab w:val="left" w:pos="4392"/>
        </w:tabs>
        <w:adjustRightInd/>
        <w:snapToGrid/>
        <w:spacing w:before="0" w:after="0" w:line="600" w:lineRule="exact"/>
        <w:ind w:firstLine="0" w:firstLineChars="0"/>
        <w:jc w:val="center"/>
        <w:rPr>
          <w:rFonts w:hint="eastAsia" w:ascii="宋体" w:hAnsi="宋体" w:eastAsia="宋体" w:cs="宋体"/>
          <w:b w:val="0"/>
          <w:bCs w:val="0"/>
          <w:snapToGrid w:val="0"/>
          <w:color w:val="000000"/>
          <w:spacing w:val="7"/>
          <w:kern w:val="0"/>
          <w:position w:val="2"/>
          <w:sz w:val="35"/>
          <w:szCs w:val="35"/>
        </w:rPr>
      </w:pPr>
      <w:bookmarkStart w:id="1" w:name="_Toc21288"/>
      <w:r>
        <w:rPr>
          <w:rFonts w:hint="eastAsia" w:ascii="宋体" w:hAnsi="宋体" w:eastAsia="宋体" w:cs="宋体"/>
          <w:b w:val="0"/>
          <w:bCs w:val="0"/>
          <w:snapToGrid w:val="0"/>
          <w:color w:val="000000"/>
          <w:spacing w:val="7"/>
          <w:kern w:val="0"/>
          <w:position w:val="2"/>
          <w:sz w:val="35"/>
          <w:szCs w:val="35"/>
        </w:rPr>
        <w:t xml:space="preserve">第二部分  </w:t>
      </w:r>
      <w:r>
        <w:rPr>
          <w:rFonts w:hint="eastAsia" w:ascii="宋体" w:hAnsi="宋体" w:eastAsia="宋体" w:cs="宋体"/>
          <w:b w:val="0"/>
          <w:bCs w:val="0"/>
          <w:snapToGrid w:val="0"/>
          <w:color w:val="000000"/>
          <w:spacing w:val="7"/>
          <w:kern w:val="0"/>
          <w:position w:val="2"/>
          <w:sz w:val="35"/>
          <w:szCs w:val="35"/>
          <w:highlight w:val="none"/>
        </w:rPr>
        <w:t>20</w:t>
      </w:r>
      <w:r>
        <w:rPr>
          <w:rFonts w:hint="eastAsia" w:ascii="宋体" w:hAnsi="宋体" w:eastAsia="宋体" w:cs="宋体"/>
          <w:b w:val="0"/>
          <w:bCs w:val="0"/>
          <w:snapToGrid w:val="0"/>
          <w:color w:val="000000"/>
          <w:spacing w:val="7"/>
          <w:kern w:val="0"/>
          <w:position w:val="2"/>
          <w:sz w:val="35"/>
          <w:szCs w:val="35"/>
          <w:highlight w:val="none"/>
          <w:lang w:val="en-US" w:eastAsia="zh-CN"/>
        </w:rPr>
        <w:t>26</w:t>
      </w:r>
      <w:r>
        <w:rPr>
          <w:rFonts w:hint="eastAsia" w:ascii="宋体" w:hAnsi="宋体" w:eastAsia="宋体" w:cs="宋体"/>
          <w:b w:val="0"/>
          <w:bCs w:val="0"/>
          <w:snapToGrid w:val="0"/>
          <w:color w:val="000000"/>
          <w:spacing w:val="7"/>
          <w:kern w:val="0"/>
          <w:position w:val="2"/>
          <w:sz w:val="35"/>
          <w:szCs w:val="35"/>
          <w:highlight w:val="none"/>
        </w:rPr>
        <w:t>年度</w:t>
      </w:r>
      <w:r>
        <w:rPr>
          <w:rFonts w:hint="eastAsia" w:ascii="宋体" w:hAnsi="宋体" w:eastAsia="宋体" w:cs="宋体"/>
          <w:b w:val="0"/>
          <w:bCs w:val="0"/>
          <w:snapToGrid w:val="0"/>
          <w:color w:val="000000"/>
          <w:spacing w:val="7"/>
          <w:kern w:val="0"/>
          <w:position w:val="2"/>
          <w:sz w:val="35"/>
          <w:szCs w:val="35"/>
        </w:rPr>
        <w:t>预算情况说明</w:t>
      </w:r>
      <w:bookmarkEnd w:id="1"/>
    </w:p>
    <w:p w14:paraId="1FB0445C">
      <w:pPr>
        <w:spacing w:line="600" w:lineRule="exact"/>
        <w:rPr>
          <w:rFonts w:hint="eastAsia" w:ascii="方正小标宋简体" w:hAnsi="方正小标宋简体" w:eastAsia="方正小标宋简体" w:cs="方正小标宋简体"/>
          <w:sz w:val="36"/>
          <w:szCs w:val="36"/>
        </w:rPr>
      </w:pPr>
    </w:p>
    <w:p w14:paraId="483B310C">
      <w:pPr>
        <w:spacing w:line="600" w:lineRule="exact"/>
        <w:ind w:firstLine="640" w:firstLineChars="200"/>
        <w:outlineLvl w:val="2"/>
        <w:rPr>
          <w:rFonts w:eastAsia="黑体" w:cs="黑体"/>
          <w:sz w:val="32"/>
          <w:szCs w:val="36"/>
        </w:rPr>
      </w:pPr>
      <w:r>
        <w:rPr>
          <w:rFonts w:hint="eastAsia" w:eastAsia="黑体" w:cs="黑体"/>
          <w:sz w:val="32"/>
          <w:szCs w:val="36"/>
        </w:rPr>
        <w:t>一、收支预算总体情况说明</w:t>
      </w:r>
    </w:p>
    <w:p w14:paraId="21D578F8">
      <w:pPr>
        <w:pStyle w:val="3"/>
        <w:tabs>
          <w:tab w:val="left" w:pos="1389"/>
          <w:tab w:val="left" w:pos="4911"/>
          <w:tab w:val="left" w:pos="5898"/>
        </w:tabs>
        <w:spacing w:after="0" w:line="600" w:lineRule="exact"/>
        <w:ind w:firstLine="640" w:firstLineChars="200"/>
        <w:rPr>
          <w:rFonts w:eastAsia="仿宋_GB2312"/>
          <w:sz w:val="32"/>
          <w:szCs w:val="32"/>
        </w:rPr>
      </w:pPr>
      <w:r>
        <w:rPr>
          <w:rFonts w:hint="eastAsia" w:eastAsia="仿宋_GB2312"/>
          <w:sz w:val="32"/>
          <w:szCs w:val="32"/>
        </w:rPr>
        <w:t>内蒙古</w:t>
      </w:r>
      <w:r>
        <w:rPr>
          <w:rFonts w:hint="eastAsia" w:eastAsia="仿宋_GB2312"/>
          <w:sz w:val="32"/>
          <w:szCs w:val="32"/>
          <w:highlight w:val="none"/>
        </w:rPr>
        <w:t>自治区疾病预防控制中心（内蒙古自治区预防医学科学院）202</w:t>
      </w:r>
      <w:r>
        <w:rPr>
          <w:rFonts w:hint="eastAsia" w:eastAsia="仿宋_GB2312"/>
          <w:sz w:val="32"/>
          <w:szCs w:val="32"/>
          <w:highlight w:val="none"/>
          <w:lang w:val="en-US" w:eastAsia="zh-CN"/>
        </w:rPr>
        <w:t>6</w:t>
      </w:r>
      <w:r>
        <w:rPr>
          <w:rFonts w:hint="eastAsia" w:eastAsia="仿宋_GB2312"/>
          <w:sz w:val="32"/>
          <w:szCs w:val="32"/>
          <w:highlight w:val="none"/>
        </w:rPr>
        <w:t>年度收入、支出预算总计</w:t>
      </w:r>
      <w:r>
        <w:rPr>
          <w:rFonts w:hint="eastAsia" w:eastAsia="仿宋_GB2312"/>
          <w:sz w:val="32"/>
          <w:szCs w:val="32"/>
          <w:highlight w:val="none"/>
          <w:u w:val="single"/>
          <w:lang w:val="en-US" w:eastAsia="zh-CN"/>
        </w:rPr>
        <w:t>26201.89</w:t>
      </w:r>
      <w:r>
        <w:rPr>
          <w:rFonts w:hint="eastAsia" w:eastAsia="仿宋_GB2312"/>
          <w:sz w:val="32"/>
          <w:szCs w:val="32"/>
          <w:highlight w:val="none"/>
        </w:rPr>
        <w:t>万元，与上年相比收、支预算总计各减少</w:t>
      </w:r>
      <w:r>
        <w:rPr>
          <w:rFonts w:hint="eastAsia" w:eastAsia="仿宋_GB2312"/>
          <w:sz w:val="32"/>
          <w:szCs w:val="32"/>
          <w:highlight w:val="none"/>
          <w:u w:val="single"/>
          <w:lang w:val="en-US" w:eastAsia="zh-CN"/>
        </w:rPr>
        <w:t>751.64</w:t>
      </w:r>
      <w:r>
        <w:rPr>
          <w:rFonts w:hint="eastAsia" w:eastAsia="仿宋_GB2312"/>
          <w:sz w:val="32"/>
          <w:szCs w:val="32"/>
          <w:highlight w:val="none"/>
        </w:rPr>
        <w:t>万元，减少</w:t>
      </w:r>
      <w:r>
        <w:rPr>
          <w:rFonts w:hint="eastAsia" w:eastAsia="仿宋_GB2312"/>
          <w:sz w:val="32"/>
          <w:szCs w:val="32"/>
          <w:highlight w:val="none"/>
          <w:u w:val="single"/>
          <w:lang w:val="en-US" w:eastAsia="zh-CN"/>
        </w:rPr>
        <w:t>2.79</w:t>
      </w:r>
      <w:r>
        <w:rPr>
          <w:rFonts w:hint="eastAsia" w:eastAsia="仿宋_GB2312"/>
          <w:sz w:val="32"/>
          <w:szCs w:val="32"/>
          <w:highlight w:val="none"/>
        </w:rPr>
        <w:t xml:space="preserve"> %。其中</w:t>
      </w:r>
      <w:r>
        <w:rPr>
          <w:rFonts w:hint="eastAsia" w:eastAsia="仿宋_GB2312"/>
          <w:sz w:val="32"/>
          <w:szCs w:val="32"/>
        </w:rPr>
        <w:t>：</w:t>
      </w:r>
    </w:p>
    <w:p w14:paraId="158E933E">
      <w:pPr>
        <w:pStyle w:val="3"/>
        <w:tabs>
          <w:tab w:val="left" w:pos="4275"/>
        </w:tabs>
        <w:spacing w:after="0" w:line="60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（一）收入预算总计</w:t>
      </w:r>
      <w:r>
        <w:rPr>
          <w:rFonts w:hint="eastAsia" w:eastAsia="仿宋_GB2312" w:cs="仿宋"/>
          <w:sz w:val="32"/>
          <w:szCs w:val="32"/>
          <w:u w:val="single"/>
          <w:lang w:val="en-US" w:eastAsia="zh-CN"/>
        </w:rPr>
        <w:t>26201.89</w:t>
      </w:r>
      <w:r>
        <w:rPr>
          <w:rFonts w:hint="eastAsia" w:ascii="楷体" w:hAnsi="楷体" w:eastAsia="楷体" w:cs="楷体"/>
          <w:b/>
          <w:bCs/>
          <w:sz w:val="32"/>
          <w:szCs w:val="32"/>
        </w:rPr>
        <w:t>万元。包括：</w:t>
      </w:r>
    </w:p>
    <w:p w14:paraId="19B38080">
      <w:pPr>
        <w:pStyle w:val="3"/>
        <w:tabs>
          <w:tab w:val="left" w:pos="3792"/>
        </w:tabs>
        <w:spacing w:after="0" w:line="600" w:lineRule="exact"/>
        <w:ind w:firstLine="640" w:firstLineChars="200"/>
        <w:rPr>
          <w:rFonts w:eastAsia="仿宋_GB2312"/>
          <w:sz w:val="32"/>
          <w:szCs w:val="32"/>
          <w:highlight w:val="none"/>
        </w:rPr>
      </w:pPr>
      <w:r>
        <w:rPr>
          <w:rFonts w:eastAsia="仿宋_GB2312"/>
          <w:sz w:val="32"/>
          <w:szCs w:val="32"/>
          <w:highlight w:val="none"/>
        </w:rPr>
        <w:t>1．本年收入合计</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18504.59</w:t>
      </w:r>
      <w:r>
        <w:rPr>
          <w:rFonts w:eastAsia="仿宋_GB2312"/>
          <w:sz w:val="32"/>
          <w:szCs w:val="32"/>
          <w:highlight w:val="none"/>
          <w:u w:val="single"/>
        </w:rPr>
        <w:t xml:space="preserve"> </w:t>
      </w:r>
      <w:r>
        <w:rPr>
          <w:rFonts w:eastAsia="仿宋_GB2312"/>
          <w:sz w:val="32"/>
          <w:szCs w:val="32"/>
          <w:highlight w:val="none"/>
        </w:rPr>
        <w:t>万元。</w:t>
      </w:r>
    </w:p>
    <w:p w14:paraId="16557336">
      <w:pPr>
        <w:pStyle w:val="3"/>
        <w:widowControl/>
        <w:kinsoku w:val="0"/>
        <w:autoSpaceDE w:val="0"/>
        <w:autoSpaceDN w:val="0"/>
        <w:adjustRightInd w:val="0"/>
        <w:snapToGrid w:val="0"/>
        <w:spacing w:before="227" w:line="500" w:lineRule="exact"/>
        <w:ind w:left="7" w:right="91" w:firstLine="630"/>
        <w:textAlignment w:val="baseline"/>
        <w:rPr>
          <w:rFonts w:eastAsia="仿宋_GB2312"/>
          <w:sz w:val="32"/>
          <w:szCs w:val="32"/>
          <w:highlight w:val="none"/>
        </w:rPr>
      </w:pPr>
      <w:r>
        <w:rPr>
          <w:rFonts w:eastAsia="仿宋_GB2312"/>
          <w:sz w:val="32"/>
          <w:szCs w:val="32"/>
          <w:highlight w:val="none"/>
        </w:rPr>
        <w:t>（1）一般公共预算拨款收入</w:t>
      </w:r>
      <w:r>
        <w:rPr>
          <w:rFonts w:hint="eastAsia" w:eastAsia="仿宋_GB2312"/>
          <w:sz w:val="32"/>
          <w:szCs w:val="32"/>
          <w:highlight w:val="none"/>
          <w:u w:val="single"/>
          <w:lang w:val="en-US" w:eastAsia="zh-CN"/>
        </w:rPr>
        <w:t>17049.07</w:t>
      </w:r>
      <w:r>
        <w:rPr>
          <w:rFonts w:eastAsia="仿宋_GB2312"/>
          <w:sz w:val="32"/>
          <w:szCs w:val="32"/>
          <w:highlight w:val="none"/>
        </w:rPr>
        <w:t>万元，与上年相比</w:t>
      </w:r>
      <w:r>
        <w:rPr>
          <w:rFonts w:hint="eastAsia" w:eastAsia="仿宋_GB2312"/>
          <w:sz w:val="32"/>
          <w:szCs w:val="32"/>
          <w:highlight w:val="none"/>
          <w:lang w:val="en-US" w:eastAsia="zh-CN"/>
        </w:rPr>
        <w:t>增加</w:t>
      </w:r>
      <w:r>
        <w:rPr>
          <w:rFonts w:eastAsia="仿宋_GB2312"/>
          <w:sz w:val="32"/>
          <w:szCs w:val="32"/>
          <w:highlight w:val="none"/>
        </w:rPr>
        <w:t xml:space="preserve">    </w:t>
      </w:r>
      <w:r>
        <w:rPr>
          <w:rFonts w:hint="eastAsia" w:eastAsia="仿宋_GB2312"/>
          <w:sz w:val="32"/>
          <w:szCs w:val="32"/>
          <w:highlight w:val="none"/>
          <w:lang w:val="en-US" w:eastAsia="zh-CN"/>
        </w:rPr>
        <w:t>317.52</w:t>
      </w:r>
      <w:r>
        <w:rPr>
          <w:rFonts w:eastAsia="仿宋_GB2312"/>
          <w:sz w:val="32"/>
          <w:szCs w:val="32"/>
          <w:highlight w:val="none"/>
        </w:rPr>
        <w:t>万元，</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1.90</w:t>
      </w:r>
      <w:r>
        <w:rPr>
          <w:rFonts w:hint="eastAsia" w:eastAsia="仿宋_GB2312"/>
          <w:sz w:val="32"/>
          <w:szCs w:val="32"/>
          <w:highlight w:val="none"/>
        </w:rPr>
        <w:t>%</w:t>
      </w:r>
      <w:r>
        <w:rPr>
          <w:rFonts w:eastAsia="仿宋_GB2312"/>
          <w:sz w:val="32"/>
          <w:szCs w:val="32"/>
          <w:highlight w:val="none"/>
        </w:rPr>
        <w:t>。主要原因是主要原因是</w:t>
      </w:r>
      <w:r>
        <w:rPr>
          <w:rFonts w:hint="eastAsia" w:eastAsia="仿宋_GB2312"/>
          <w:sz w:val="32"/>
          <w:szCs w:val="32"/>
          <w:highlight w:val="none"/>
        </w:rPr>
        <w:t>人员经费</w:t>
      </w:r>
      <w:r>
        <w:rPr>
          <w:rFonts w:hint="eastAsia" w:eastAsia="仿宋_GB2312"/>
          <w:sz w:val="32"/>
          <w:szCs w:val="32"/>
          <w:highlight w:val="none"/>
          <w:lang w:val="en-US" w:eastAsia="zh-CN"/>
        </w:rPr>
        <w:t>增加</w:t>
      </w:r>
      <w:r>
        <w:rPr>
          <w:rFonts w:eastAsia="仿宋_GB2312"/>
          <w:sz w:val="32"/>
          <w:szCs w:val="32"/>
          <w:highlight w:val="none"/>
        </w:rPr>
        <w:t>。</w:t>
      </w:r>
    </w:p>
    <w:p w14:paraId="6731A7BF">
      <w:pPr>
        <w:pStyle w:val="3"/>
        <w:widowControl/>
        <w:kinsoku w:val="0"/>
        <w:autoSpaceDE w:val="0"/>
        <w:autoSpaceDN w:val="0"/>
        <w:adjustRightInd w:val="0"/>
        <w:snapToGrid w:val="0"/>
        <w:spacing w:before="226" w:line="500" w:lineRule="exact"/>
        <w:ind w:right="91" w:firstLine="638"/>
        <w:textAlignment w:val="baseline"/>
        <w:rPr>
          <w:rFonts w:eastAsia="仿宋_GB2312"/>
          <w:sz w:val="32"/>
          <w:szCs w:val="32"/>
          <w:highlight w:val="none"/>
        </w:rPr>
      </w:pPr>
      <w:r>
        <w:rPr>
          <w:rFonts w:eastAsia="仿宋_GB2312"/>
          <w:sz w:val="32"/>
          <w:szCs w:val="32"/>
          <w:highlight w:val="none"/>
        </w:rPr>
        <w:t>（2）政府性基金预算拨款收入</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万元，与上年相比增加</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万元，增长</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rPr>
        <w:t xml:space="preserve"> </w:t>
      </w:r>
      <w:r>
        <w:rPr>
          <w:rFonts w:hint="eastAsia" w:eastAsia="仿宋_GB2312"/>
          <w:sz w:val="32"/>
          <w:szCs w:val="32"/>
          <w:highlight w:val="none"/>
        </w:rPr>
        <w:t>%</w:t>
      </w:r>
      <w:r>
        <w:rPr>
          <w:rFonts w:eastAsia="仿宋_GB2312"/>
          <w:sz w:val="32"/>
          <w:szCs w:val="32"/>
          <w:highlight w:val="none"/>
        </w:rPr>
        <w:t>。主要原因是不存在此项内容</w:t>
      </w:r>
      <w:r>
        <w:rPr>
          <w:rFonts w:hint="eastAsia" w:eastAsia="仿宋_GB2312"/>
          <w:sz w:val="32"/>
          <w:szCs w:val="32"/>
          <w:highlight w:val="none"/>
        </w:rPr>
        <w:t>。</w:t>
      </w:r>
    </w:p>
    <w:p w14:paraId="76FD2F03">
      <w:pPr>
        <w:pStyle w:val="3"/>
        <w:widowControl/>
        <w:kinsoku w:val="0"/>
        <w:autoSpaceDE w:val="0"/>
        <w:autoSpaceDN w:val="0"/>
        <w:adjustRightInd w:val="0"/>
        <w:snapToGrid w:val="0"/>
        <w:spacing w:before="226" w:line="500" w:lineRule="exact"/>
        <w:ind w:right="91" w:firstLine="638"/>
        <w:textAlignment w:val="baseline"/>
        <w:rPr>
          <w:rFonts w:eastAsia="仿宋_GB2312"/>
          <w:sz w:val="32"/>
          <w:szCs w:val="32"/>
          <w:highlight w:val="none"/>
        </w:rPr>
      </w:pPr>
      <w:r>
        <w:rPr>
          <w:rFonts w:eastAsia="仿宋_GB2312"/>
          <w:sz w:val="32"/>
          <w:szCs w:val="32"/>
          <w:highlight w:val="none"/>
        </w:rPr>
        <w:t>（3）国有资本经营预算拨款收入</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 xml:space="preserve">万元，与上年相比增加 </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 xml:space="preserve"> 万元，增长</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%。主要原因是不存在此项内容</w:t>
      </w:r>
      <w:r>
        <w:rPr>
          <w:rFonts w:hint="eastAsia" w:eastAsia="仿宋_GB2312"/>
          <w:sz w:val="32"/>
          <w:szCs w:val="32"/>
          <w:highlight w:val="none"/>
        </w:rPr>
        <w:t>。</w:t>
      </w:r>
    </w:p>
    <w:p w14:paraId="6A01841E">
      <w:pPr>
        <w:pStyle w:val="3"/>
        <w:widowControl/>
        <w:kinsoku w:val="0"/>
        <w:autoSpaceDE w:val="0"/>
        <w:autoSpaceDN w:val="0"/>
        <w:adjustRightInd w:val="0"/>
        <w:snapToGrid w:val="0"/>
        <w:spacing w:before="226" w:line="500" w:lineRule="exact"/>
        <w:ind w:right="91" w:firstLine="638"/>
        <w:textAlignment w:val="baseline"/>
        <w:rPr>
          <w:rFonts w:eastAsia="仿宋_GB2312"/>
          <w:sz w:val="32"/>
          <w:szCs w:val="32"/>
          <w:highlight w:val="none"/>
        </w:rPr>
      </w:pPr>
      <w:r>
        <w:rPr>
          <w:rFonts w:eastAsia="仿宋_GB2312"/>
          <w:sz w:val="32"/>
          <w:szCs w:val="32"/>
          <w:highlight w:val="none"/>
        </w:rPr>
        <w:t xml:space="preserve">（4）财政专户管理资金收入 </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万元，与上年相比增加</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万元，增长</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 xml:space="preserve"> %。主要原因是不存在此项内容</w:t>
      </w:r>
      <w:r>
        <w:rPr>
          <w:rFonts w:hint="eastAsia" w:eastAsia="仿宋_GB2312"/>
          <w:sz w:val="32"/>
          <w:szCs w:val="32"/>
          <w:highlight w:val="none"/>
        </w:rPr>
        <w:t>。</w:t>
      </w:r>
    </w:p>
    <w:p w14:paraId="573660D1">
      <w:pPr>
        <w:pStyle w:val="3"/>
        <w:tabs>
          <w:tab w:val="left" w:pos="3310"/>
          <w:tab w:val="left" w:pos="3807"/>
          <w:tab w:val="left" w:pos="9433"/>
        </w:tabs>
        <w:spacing w:after="0" w:line="600" w:lineRule="exact"/>
        <w:ind w:firstLine="640" w:firstLineChars="200"/>
        <w:rPr>
          <w:rFonts w:eastAsia="仿宋_GB2312"/>
          <w:sz w:val="32"/>
          <w:szCs w:val="32"/>
          <w:highlight w:val="none"/>
        </w:rPr>
      </w:pPr>
      <w:r>
        <w:rPr>
          <w:rFonts w:eastAsia="仿宋_GB2312"/>
          <w:sz w:val="32"/>
          <w:szCs w:val="32"/>
          <w:highlight w:val="none"/>
        </w:rPr>
        <w:t>（5）事业收入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1455.52</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1355.52</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lang w:val="en-US" w:eastAsia="zh-CN"/>
        </w:rPr>
        <w:t>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135.55</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。主要原因是</w:t>
      </w:r>
      <w:r>
        <w:rPr>
          <w:rFonts w:hint="eastAsia" w:eastAsia="仿宋_GB2312"/>
          <w:sz w:val="32"/>
          <w:szCs w:val="32"/>
          <w:highlight w:val="none"/>
          <w:lang w:val="en-US" w:eastAsia="zh-CN"/>
        </w:rPr>
        <w:t>增加了基本户纳入一体化的经费</w:t>
      </w:r>
      <w:r>
        <w:rPr>
          <w:rFonts w:eastAsia="仿宋_GB2312"/>
          <w:sz w:val="32"/>
          <w:szCs w:val="32"/>
          <w:highlight w:val="none"/>
        </w:rPr>
        <w:t>。</w:t>
      </w:r>
    </w:p>
    <w:p w14:paraId="5C2D1DAC">
      <w:pPr>
        <w:pStyle w:val="3"/>
        <w:tabs>
          <w:tab w:val="left" w:pos="1389"/>
          <w:tab w:val="left" w:pos="4911"/>
          <w:tab w:val="left" w:pos="5900"/>
        </w:tabs>
        <w:spacing w:after="0" w:line="600" w:lineRule="exact"/>
        <w:ind w:firstLine="640" w:firstLineChars="200"/>
        <w:rPr>
          <w:rFonts w:eastAsia="仿宋_GB2312"/>
          <w:sz w:val="32"/>
          <w:szCs w:val="32"/>
          <w:highlight w:val="none"/>
        </w:rPr>
      </w:pPr>
      <w:r>
        <w:rPr>
          <w:rFonts w:eastAsia="仿宋_GB2312"/>
          <w:sz w:val="32"/>
          <w:szCs w:val="32"/>
          <w:highlight w:val="none"/>
        </w:rPr>
        <w:t>（6）事业单位经营收入</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万元，与上年相比增加</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rPr>
        <w:t>万元，增长</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。主要原因是不存在此项内容</w:t>
      </w:r>
      <w:r>
        <w:rPr>
          <w:rFonts w:hint="eastAsia" w:eastAsia="仿宋_GB2312"/>
          <w:sz w:val="32"/>
          <w:szCs w:val="32"/>
          <w:highlight w:val="none"/>
        </w:rPr>
        <w:t>。</w:t>
      </w:r>
    </w:p>
    <w:p w14:paraId="49D830F7">
      <w:pPr>
        <w:pStyle w:val="3"/>
        <w:tabs>
          <w:tab w:val="left" w:pos="4320"/>
          <w:tab w:val="left" w:pos="9433"/>
        </w:tabs>
        <w:spacing w:after="0" w:line="600" w:lineRule="exact"/>
        <w:ind w:firstLine="640" w:firstLineChars="200"/>
        <w:rPr>
          <w:rFonts w:eastAsia="仿宋_GB2312"/>
          <w:sz w:val="32"/>
          <w:szCs w:val="32"/>
          <w:highlight w:val="none"/>
        </w:rPr>
      </w:pPr>
      <w:r>
        <w:rPr>
          <w:rFonts w:eastAsia="仿宋_GB2312"/>
          <w:sz w:val="32"/>
          <w:szCs w:val="32"/>
          <w:highlight w:val="none"/>
        </w:rPr>
        <w:t>（7）上级补助收入</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万元，与上年相比增加</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rPr>
        <w:t>万元，增长</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。主要原因是不存在此项内容</w:t>
      </w:r>
      <w:r>
        <w:rPr>
          <w:rFonts w:hint="eastAsia" w:eastAsia="仿宋_GB2312"/>
          <w:sz w:val="32"/>
          <w:szCs w:val="32"/>
          <w:highlight w:val="none"/>
        </w:rPr>
        <w:t>。</w:t>
      </w:r>
    </w:p>
    <w:p w14:paraId="05DB59A3">
      <w:pPr>
        <w:pStyle w:val="3"/>
        <w:tabs>
          <w:tab w:val="left" w:pos="1389"/>
          <w:tab w:val="left" w:pos="4911"/>
          <w:tab w:val="left" w:pos="5900"/>
        </w:tabs>
        <w:spacing w:after="0" w:line="600" w:lineRule="exact"/>
        <w:ind w:firstLine="640" w:firstLineChars="200"/>
        <w:rPr>
          <w:rFonts w:eastAsia="仿宋_GB2312"/>
          <w:sz w:val="32"/>
          <w:szCs w:val="32"/>
          <w:highlight w:val="none"/>
        </w:rPr>
      </w:pPr>
      <w:r>
        <w:rPr>
          <w:rFonts w:eastAsia="仿宋_GB2312"/>
          <w:sz w:val="32"/>
          <w:szCs w:val="32"/>
          <w:highlight w:val="none"/>
        </w:rPr>
        <w:t>（8）附属单位上缴收入</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万元，与上年相比增加</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万元，增长</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。主要原因是不存在此项内容</w:t>
      </w:r>
      <w:r>
        <w:rPr>
          <w:rFonts w:hint="eastAsia" w:eastAsia="仿宋_GB2312"/>
          <w:sz w:val="32"/>
          <w:szCs w:val="32"/>
          <w:highlight w:val="none"/>
        </w:rPr>
        <w:t>。</w:t>
      </w:r>
    </w:p>
    <w:p w14:paraId="4B0A76E4">
      <w:pPr>
        <w:pStyle w:val="3"/>
        <w:tabs>
          <w:tab w:val="left" w:pos="3310"/>
          <w:tab w:val="left" w:pos="4121"/>
          <w:tab w:val="left" w:pos="9431"/>
        </w:tabs>
        <w:spacing w:after="0" w:line="600" w:lineRule="exact"/>
        <w:ind w:firstLine="640" w:firstLineChars="200"/>
        <w:rPr>
          <w:rFonts w:eastAsia="仿宋_GB2312"/>
          <w:sz w:val="32"/>
          <w:szCs w:val="32"/>
          <w:highlight w:val="none"/>
        </w:rPr>
      </w:pPr>
      <w:r>
        <w:rPr>
          <w:rFonts w:eastAsia="仿宋_GB2312"/>
          <w:sz w:val="32"/>
          <w:szCs w:val="32"/>
          <w:highlight w:val="none"/>
        </w:rPr>
        <w:t>（9）其他收入</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万元，与上年相比增加</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万元，增长</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。主要原因是不存在此项内容</w:t>
      </w:r>
      <w:r>
        <w:rPr>
          <w:rFonts w:hint="eastAsia" w:eastAsia="仿宋_GB2312"/>
          <w:sz w:val="32"/>
          <w:szCs w:val="32"/>
          <w:highlight w:val="none"/>
        </w:rPr>
        <w:t>。</w:t>
      </w:r>
    </w:p>
    <w:p w14:paraId="6B7FD6E7">
      <w:pPr>
        <w:pStyle w:val="3"/>
        <w:tabs>
          <w:tab w:val="left" w:pos="3310"/>
          <w:tab w:val="left" w:pos="4280"/>
          <w:tab w:val="left" w:pos="9431"/>
        </w:tabs>
        <w:spacing w:after="0" w:line="600" w:lineRule="exact"/>
        <w:ind w:firstLine="640" w:firstLineChars="200"/>
        <w:rPr>
          <w:rFonts w:eastAsia="仿宋_GB2312"/>
          <w:sz w:val="32"/>
          <w:szCs w:val="32"/>
          <w:highlight w:val="none"/>
        </w:rPr>
      </w:pPr>
      <w:r>
        <w:rPr>
          <w:rFonts w:eastAsia="仿宋_GB2312"/>
          <w:sz w:val="32"/>
          <w:szCs w:val="32"/>
          <w:highlight w:val="none"/>
        </w:rPr>
        <w:t>2．上年结转结余</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7697.30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减少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2424.68</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lang w:val="en-US" w:eastAsia="zh-CN"/>
        </w:rPr>
        <w:t>减少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23.95</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 xml:space="preserve">。主要原因是 </w:t>
      </w:r>
      <w:r>
        <w:rPr>
          <w:rFonts w:hint="eastAsia" w:eastAsia="仿宋_GB2312"/>
          <w:sz w:val="32"/>
          <w:szCs w:val="32"/>
          <w:highlight w:val="none"/>
        </w:rPr>
        <w:t>202</w:t>
      </w:r>
      <w:r>
        <w:rPr>
          <w:rFonts w:hint="eastAsia" w:eastAsia="仿宋_GB2312"/>
          <w:sz w:val="32"/>
          <w:szCs w:val="32"/>
          <w:highlight w:val="none"/>
          <w:lang w:val="en-US" w:eastAsia="zh-CN"/>
        </w:rPr>
        <w:t>4</w:t>
      </w:r>
      <w:r>
        <w:rPr>
          <w:rFonts w:hint="eastAsia" w:eastAsia="仿宋_GB2312"/>
          <w:sz w:val="32"/>
          <w:szCs w:val="32"/>
          <w:highlight w:val="none"/>
        </w:rPr>
        <w:t>年</w:t>
      </w:r>
      <w:r>
        <w:rPr>
          <w:rFonts w:hint="eastAsia" w:eastAsia="仿宋_GB2312"/>
          <w:sz w:val="32"/>
          <w:szCs w:val="32"/>
          <w:highlight w:val="none"/>
          <w:lang w:val="en-US" w:eastAsia="zh-CN"/>
        </w:rPr>
        <w:t>中央重大公共卫生结转经费减少</w:t>
      </w:r>
      <w:r>
        <w:rPr>
          <w:rFonts w:hint="eastAsia" w:eastAsia="仿宋_GB2312"/>
          <w:sz w:val="32"/>
          <w:szCs w:val="32"/>
          <w:highlight w:val="none"/>
        </w:rPr>
        <w:t>。</w:t>
      </w:r>
    </w:p>
    <w:p w14:paraId="22644019">
      <w:pPr>
        <w:pStyle w:val="3"/>
        <w:tabs>
          <w:tab w:val="left" w:pos="4275"/>
        </w:tabs>
        <w:spacing w:after="0" w:line="60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（二）支出预算总计</w:t>
      </w:r>
      <w:r>
        <w:rPr>
          <w:rFonts w:hint="eastAsia" w:eastAsia="仿宋_GB2312" w:cs="仿宋"/>
          <w:sz w:val="32"/>
          <w:szCs w:val="32"/>
          <w:u w:val="single"/>
        </w:rPr>
        <w:t xml:space="preserve">  </w:t>
      </w:r>
      <w:r>
        <w:rPr>
          <w:rFonts w:hint="eastAsia" w:eastAsia="仿宋_GB2312" w:cs="仿宋"/>
          <w:sz w:val="32"/>
          <w:szCs w:val="32"/>
          <w:u w:val="single"/>
          <w:lang w:val="en-US" w:eastAsia="zh-CN"/>
        </w:rPr>
        <w:t>26201.89</w:t>
      </w:r>
      <w:r>
        <w:rPr>
          <w:rFonts w:hint="eastAsia" w:eastAsia="仿宋_GB2312" w:cs="仿宋"/>
          <w:sz w:val="32"/>
          <w:szCs w:val="32"/>
          <w:u w:val="single"/>
        </w:rPr>
        <w:t xml:space="preserve">  </w:t>
      </w:r>
      <w:r>
        <w:rPr>
          <w:rFonts w:hint="eastAsia" w:ascii="楷体" w:hAnsi="楷体" w:eastAsia="楷体" w:cs="楷体"/>
          <w:b/>
          <w:bCs/>
          <w:sz w:val="32"/>
          <w:szCs w:val="32"/>
        </w:rPr>
        <w:t>万元。包括：</w:t>
      </w:r>
    </w:p>
    <w:p w14:paraId="7AFBD360">
      <w:pPr>
        <w:pStyle w:val="3"/>
        <w:tabs>
          <w:tab w:val="left" w:pos="3792"/>
        </w:tabs>
        <w:spacing w:after="0" w:line="600" w:lineRule="exact"/>
        <w:ind w:firstLine="640" w:firstLineChars="200"/>
        <w:rPr>
          <w:rFonts w:eastAsia="仿宋_GB2312"/>
          <w:sz w:val="32"/>
          <w:szCs w:val="32"/>
        </w:rPr>
      </w:pPr>
      <w:r>
        <w:rPr>
          <w:rFonts w:eastAsia="仿宋_GB2312"/>
          <w:sz w:val="32"/>
          <w:szCs w:val="32"/>
        </w:rPr>
        <w:t>1．本年支出合计</w:t>
      </w:r>
      <w:r>
        <w:rPr>
          <w:rFonts w:eastAsia="仿宋_GB2312"/>
          <w:sz w:val="32"/>
          <w:szCs w:val="32"/>
          <w:u w:val="single"/>
        </w:rPr>
        <w:t xml:space="preserve">  </w:t>
      </w:r>
      <w:r>
        <w:rPr>
          <w:rFonts w:hint="eastAsia" w:eastAsia="仿宋_GB2312"/>
          <w:sz w:val="32"/>
          <w:szCs w:val="32"/>
          <w:u w:val="single"/>
          <w:lang w:val="en-US" w:eastAsia="zh-CN"/>
        </w:rPr>
        <w:t>26201.89</w:t>
      </w:r>
      <w:r>
        <w:rPr>
          <w:rFonts w:eastAsia="仿宋_GB2312"/>
          <w:sz w:val="32"/>
          <w:szCs w:val="32"/>
          <w:u w:val="single"/>
        </w:rPr>
        <w:t xml:space="preserve">   </w:t>
      </w:r>
      <w:r>
        <w:rPr>
          <w:rFonts w:eastAsia="仿宋_GB2312"/>
          <w:sz w:val="32"/>
          <w:szCs w:val="32"/>
        </w:rPr>
        <w:t>万元。</w:t>
      </w:r>
    </w:p>
    <w:p w14:paraId="29E8F0FA">
      <w:pPr>
        <w:pStyle w:val="3"/>
        <w:widowControl/>
        <w:kinsoku w:val="0"/>
        <w:autoSpaceDE w:val="0"/>
        <w:autoSpaceDN w:val="0"/>
        <w:adjustRightInd w:val="0"/>
        <w:snapToGrid w:val="0"/>
        <w:spacing w:before="227" w:line="540" w:lineRule="exact"/>
        <w:ind w:left="12" w:firstLine="622"/>
        <w:textAlignment w:val="baseline"/>
        <w:rPr>
          <w:spacing w:val="4"/>
          <w:highlight w:val="none"/>
        </w:rPr>
      </w:pPr>
      <w:r>
        <w:rPr>
          <w:rFonts w:hint="eastAsia" w:ascii="仿宋_GB2312" w:hAnsi="Times New Roman" w:eastAsia="仿宋_GB2312" w:cs="Times New Roman"/>
          <w:kern w:val="2"/>
          <w:sz w:val="32"/>
          <w:szCs w:val="32"/>
          <w:highlight w:val="none"/>
          <w:lang w:val="en-US" w:eastAsia="zh-CN" w:bidi="ar-SA"/>
        </w:rPr>
        <w:t>（1）</w:t>
      </w:r>
      <w:r>
        <w:rPr>
          <w:rFonts w:hint="eastAsia" w:ascii="仿宋_GB2312" w:eastAsia="仿宋_GB2312"/>
          <w:sz w:val="32"/>
          <w:szCs w:val="32"/>
          <w:highlight w:val="none"/>
        </w:rPr>
        <w:t>科学技术支出支出</w:t>
      </w:r>
      <w:r>
        <w:rPr>
          <w:rFonts w:hint="eastAsia" w:ascii="仿宋_GB2312" w:eastAsia="仿宋_GB2312"/>
          <w:sz w:val="32"/>
          <w:szCs w:val="32"/>
          <w:highlight w:val="none"/>
          <w:u w:val="single"/>
          <w:lang w:val="en-US" w:eastAsia="zh-CN"/>
        </w:rPr>
        <w:t>715.68</w:t>
      </w:r>
      <w:r>
        <w:rPr>
          <w:rFonts w:hint="eastAsia" w:ascii="仿宋_GB2312" w:eastAsia="仿宋_GB2312"/>
          <w:sz w:val="32"/>
          <w:szCs w:val="32"/>
          <w:highlight w:val="none"/>
        </w:rPr>
        <w:t>万元，主要用于 主要用于基础研究、应用研究、技术研究与开发、科技条件与服务、科技重大项目支出。与上年相比减少</w:t>
      </w:r>
      <w:r>
        <w:rPr>
          <w:rFonts w:hint="eastAsia" w:ascii="仿宋_GB2312" w:eastAsia="仿宋_GB2312"/>
          <w:sz w:val="32"/>
          <w:szCs w:val="32"/>
          <w:highlight w:val="none"/>
          <w:u w:val="single"/>
          <w:lang w:val="en-US" w:eastAsia="zh-CN"/>
        </w:rPr>
        <w:t>182.18</w:t>
      </w:r>
      <w:r>
        <w:rPr>
          <w:rFonts w:hint="eastAsia" w:ascii="仿宋_GB2312" w:eastAsia="仿宋_GB2312"/>
          <w:sz w:val="32"/>
          <w:szCs w:val="32"/>
          <w:highlight w:val="none"/>
        </w:rPr>
        <w:t>万元，减少</w:t>
      </w:r>
      <w:r>
        <w:rPr>
          <w:rFonts w:hint="eastAsia" w:ascii="仿宋_GB2312" w:eastAsia="仿宋_GB2312"/>
          <w:sz w:val="32"/>
          <w:szCs w:val="32"/>
          <w:highlight w:val="none"/>
          <w:u w:val="single"/>
          <w:lang w:val="en-US" w:eastAsia="zh-CN"/>
        </w:rPr>
        <w:t>20.29</w:t>
      </w:r>
      <w:r>
        <w:rPr>
          <w:rFonts w:hint="eastAsia" w:ascii="仿宋_GB2312" w:eastAsia="仿宋_GB2312"/>
          <w:sz w:val="32"/>
          <w:szCs w:val="32"/>
          <w:highlight w:val="none"/>
          <w:u w:val="single"/>
        </w:rPr>
        <w:t xml:space="preserve"> </w:t>
      </w:r>
      <w:r>
        <w:rPr>
          <w:rFonts w:hint="eastAsia" w:ascii="仿宋_GB2312" w:eastAsia="仿宋_GB2312"/>
          <w:sz w:val="32"/>
          <w:szCs w:val="32"/>
          <w:highlight w:val="none"/>
        </w:rPr>
        <w:t>%。主要原因是今年没有金额较大的科研经费拨入。</w:t>
      </w:r>
    </w:p>
    <w:p w14:paraId="68717E42">
      <w:pPr>
        <w:pStyle w:val="6"/>
        <w:kinsoku w:val="0"/>
        <w:autoSpaceDE w:val="0"/>
        <w:autoSpaceDN w:val="0"/>
        <w:adjustRightInd w:val="0"/>
        <w:snapToGrid w:val="0"/>
        <w:spacing w:line="540" w:lineRule="exact"/>
        <w:ind w:left="40"/>
        <w:textAlignment w:val="baseline"/>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 xml:space="preserve">   （2）社会保障和就业类支出</w:t>
      </w:r>
      <w:r>
        <w:rPr>
          <w:rFonts w:hint="eastAsia" w:ascii="仿宋_GB2312" w:hAnsi="Times New Roman" w:eastAsia="仿宋_GB2312" w:cs="Times New Roman"/>
          <w:kern w:val="2"/>
          <w:sz w:val="32"/>
          <w:szCs w:val="32"/>
          <w:highlight w:val="none"/>
          <w:u w:val="single"/>
          <w:lang w:val="en-US" w:eastAsia="zh-CN"/>
        </w:rPr>
        <w:t>1427.72</w:t>
      </w:r>
      <w:r>
        <w:rPr>
          <w:rFonts w:hint="eastAsia" w:ascii="仿宋_GB2312" w:hAnsi="Times New Roman" w:eastAsia="仿宋_GB2312" w:cs="Times New Roman"/>
          <w:kern w:val="2"/>
          <w:sz w:val="32"/>
          <w:szCs w:val="32"/>
          <w:highlight w:val="none"/>
        </w:rPr>
        <w:t>万元，主要用于行政事业单位离退休、抚恤支出</w:t>
      </w:r>
      <w:r>
        <w:rPr>
          <w:spacing w:val="3"/>
          <w:highlight w:val="none"/>
        </w:rPr>
        <w:t>。</w:t>
      </w:r>
      <w:r>
        <w:rPr>
          <w:spacing w:val="-92"/>
          <w:highlight w:val="none"/>
        </w:rPr>
        <w:t xml:space="preserve"> </w:t>
      </w:r>
      <w:r>
        <w:rPr>
          <w:rFonts w:hint="eastAsia" w:ascii="仿宋_GB2312" w:hAnsi="Times New Roman" w:eastAsia="仿宋_GB2312" w:cs="Times New Roman"/>
          <w:kern w:val="2"/>
          <w:sz w:val="32"/>
          <w:szCs w:val="32"/>
          <w:highlight w:val="none"/>
        </w:rPr>
        <w:t>与上年相比</w:t>
      </w:r>
      <w:r>
        <w:rPr>
          <w:rFonts w:hint="eastAsia" w:ascii="仿宋_GB2312" w:hAnsi="Times New Roman" w:eastAsia="仿宋_GB2312" w:cs="Times New Roman"/>
          <w:kern w:val="2"/>
          <w:sz w:val="32"/>
          <w:szCs w:val="32"/>
          <w:highlight w:val="none"/>
          <w:lang w:val="en-US" w:eastAsia="zh-CN"/>
        </w:rPr>
        <w:t>增加</w:t>
      </w:r>
      <w:r>
        <w:rPr>
          <w:rFonts w:hint="eastAsia" w:ascii="仿宋_GB2312" w:hAnsi="Times New Roman" w:eastAsia="仿宋_GB2312" w:cs="Times New Roman"/>
          <w:kern w:val="2"/>
          <w:sz w:val="32"/>
          <w:szCs w:val="32"/>
          <w:highlight w:val="none"/>
          <w:u w:val="single"/>
          <w:lang w:val="en-US" w:eastAsia="zh-CN"/>
        </w:rPr>
        <w:t>96.85</w:t>
      </w:r>
      <w:r>
        <w:rPr>
          <w:rFonts w:hint="eastAsia" w:ascii="仿宋_GB2312" w:hAnsi="Times New Roman" w:eastAsia="仿宋_GB2312" w:cs="Times New Roman"/>
          <w:kern w:val="2"/>
          <w:sz w:val="32"/>
          <w:szCs w:val="32"/>
          <w:highlight w:val="none"/>
        </w:rPr>
        <w:t xml:space="preserve"> 万元，</w:t>
      </w:r>
      <w:r>
        <w:rPr>
          <w:rFonts w:hint="eastAsia" w:ascii="仿宋_GB2312" w:hAnsi="Times New Roman" w:eastAsia="仿宋_GB2312" w:cs="Times New Roman"/>
          <w:kern w:val="2"/>
          <w:sz w:val="32"/>
          <w:szCs w:val="32"/>
          <w:highlight w:val="none"/>
          <w:lang w:val="en-US" w:eastAsia="zh-CN"/>
        </w:rPr>
        <w:t>增加</w:t>
      </w:r>
      <w:r>
        <w:rPr>
          <w:rFonts w:hint="eastAsia" w:ascii="仿宋_GB2312" w:hAnsi="Times New Roman" w:eastAsia="仿宋_GB2312" w:cs="Times New Roman"/>
          <w:kern w:val="2"/>
          <w:sz w:val="32"/>
          <w:szCs w:val="32"/>
          <w:highlight w:val="none"/>
          <w:u w:val="single"/>
          <w:lang w:val="en-US" w:eastAsia="zh-CN"/>
        </w:rPr>
        <w:t>7.28</w:t>
      </w:r>
      <w:r>
        <w:rPr>
          <w:rFonts w:hint="eastAsia" w:ascii="仿宋_GB2312" w:hAnsi="Times New Roman" w:eastAsia="仿宋_GB2312" w:cs="Times New Roman"/>
          <w:kern w:val="2"/>
          <w:sz w:val="32"/>
          <w:szCs w:val="32"/>
          <w:highlight w:val="none"/>
        </w:rPr>
        <w:t>%。主要原因</w:t>
      </w:r>
      <w:r>
        <w:rPr>
          <w:rFonts w:hint="eastAsia" w:ascii="仿宋_GB2312" w:hAnsi="Times New Roman" w:eastAsia="仿宋_GB2312" w:cs="Times New Roman"/>
          <w:kern w:val="2"/>
          <w:sz w:val="32"/>
          <w:szCs w:val="32"/>
          <w:highlight w:val="none"/>
          <w:lang w:val="en-US" w:eastAsia="zh-CN"/>
        </w:rPr>
        <w:t>新入职人员增加</w:t>
      </w:r>
      <w:r>
        <w:rPr>
          <w:rFonts w:hint="eastAsia" w:ascii="仿宋_GB2312" w:hAnsi="Times New Roman" w:eastAsia="仿宋_GB2312" w:cs="Times New Roman"/>
          <w:kern w:val="2"/>
          <w:sz w:val="32"/>
          <w:szCs w:val="32"/>
          <w:highlight w:val="none"/>
        </w:rPr>
        <w:t>。 </w:t>
      </w:r>
    </w:p>
    <w:p w14:paraId="6505A934">
      <w:pPr>
        <w:pStyle w:val="6"/>
        <w:kinsoku w:val="0"/>
        <w:autoSpaceDE w:val="0"/>
        <w:autoSpaceDN w:val="0"/>
        <w:adjustRightInd w:val="0"/>
        <w:snapToGrid w:val="0"/>
        <w:spacing w:line="540" w:lineRule="exact"/>
        <w:ind w:left="40" w:firstLine="640" w:firstLineChars="200"/>
        <w:textAlignment w:val="baseline"/>
        <w:rPr>
          <w:rFonts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（3）卫生健康支出</w:t>
      </w:r>
      <w:r>
        <w:rPr>
          <w:rFonts w:hint="eastAsia" w:ascii="仿宋_GB2312" w:hAnsi="Times New Roman" w:eastAsia="仿宋_GB2312" w:cs="Times New Roman"/>
          <w:kern w:val="2"/>
          <w:sz w:val="32"/>
          <w:szCs w:val="32"/>
          <w:highlight w:val="none"/>
          <w:u w:val="single"/>
          <w:lang w:val="en-US" w:eastAsia="zh-CN"/>
        </w:rPr>
        <w:t>23534.95</w:t>
      </w:r>
      <w:r>
        <w:rPr>
          <w:rFonts w:hint="eastAsia" w:ascii="仿宋_GB2312" w:hAnsi="Times New Roman" w:eastAsia="仿宋_GB2312" w:cs="Times New Roman"/>
          <w:kern w:val="2"/>
          <w:sz w:val="32"/>
          <w:szCs w:val="32"/>
          <w:highlight w:val="none"/>
        </w:rPr>
        <w:t>万元，主要用于公共卫生行政事业单位医疗、医疗保障管理事务、其他卫生健康事务支出。</w:t>
      </w:r>
      <w:r>
        <w:rPr>
          <w:spacing w:val="-92"/>
          <w:highlight w:val="none"/>
        </w:rPr>
        <w:t xml:space="preserve"> </w:t>
      </w:r>
      <w:r>
        <w:rPr>
          <w:rFonts w:hint="eastAsia" w:ascii="仿宋_GB2312" w:hAnsi="Times New Roman" w:eastAsia="仿宋_GB2312" w:cs="Times New Roman"/>
          <w:kern w:val="2"/>
          <w:sz w:val="32"/>
          <w:szCs w:val="32"/>
          <w:highlight w:val="none"/>
        </w:rPr>
        <w:t>与上年相比</w:t>
      </w:r>
      <w:r>
        <w:rPr>
          <w:rFonts w:hint="eastAsia" w:ascii="仿宋_GB2312" w:hAnsi="Times New Roman" w:eastAsia="仿宋_GB2312" w:cs="Times New Roman"/>
          <w:kern w:val="2"/>
          <w:sz w:val="32"/>
          <w:szCs w:val="32"/>
          <w:highlight w:val="none"/>
          <w:lang w:val="en-US" w:eastAsia="zh-CN"/>
        </w:rPr>
        <w:t>减少</w:t>
      </w:r>
      <w:r>
        <w:rPr>
          <w:rFonts w:hint="eastAsia" w:ascii="仿宋_GB2312" w:hAnsi="Times New Roman" w:eastAsia="仿宋_GB2312" w:cs="Times New Roman"/>
          <w:kern w:val="2"/>
          <w:sz w:val="32"/>
          <w:szCs w:val="32"/>
          <w:highlight w:val="none"/>
          <w:u w:val="single"/>
          <w:lang w:val="en-US" w:eastAsia="zh-CN"/>
        </w:rPr>
        <w:t>705.3</w:t>
      </w:r>
      <w:r>
        <w:rPr>
          <w:rFonts w:hint="eastAsia" w:ascii="仿宋_GB2312" w:hAnsi="Times New Roman" w:eastAsia="仿宋_GB2312" w:cs="Times New Roman"/>
          <w:kern w:val="2"/>
          <w:sz w:val="32"/>
          <w:szCs w:val="32"/>
          <w:highlight w:val="none"/>
        </w:rPr>
        <w:t>万元，</w:t>
      </w:r>
      <w:r>
        <w:rPr>
          <w:rFonts w:hint="eastAsia" w:ascii="仿宋_GB2312" w:hAnsi="Times New Roman" w:eastAsia="仿宋_GB2312" w:cs="Times New Roman"/>
          <w:kern w:val="2"/>
          <w:sz w:val="32"/>
          <w:szCs w:val="32"/>
          <w:highlight w:val="none"/>
          <w:lang w:val="en-US" w:eastAsia="zh-CN"/>
        </w:rPr>
        <w:t>减少</w:t>
      </w:r>
      <w:r>
        <w:rPr>
          <w:rFonts w:hint="eastAsia" w:ascii="仿宋_GB2312" w:hAnsi="Times New Roman" w:eastAsia="仿宋_GB2312" w:cs="Times New Roman"/>
          <w:kern w:val="2"/>
          <w:sz w:val="32"/>
          <w:szCs w:val="32"/>
          <w:highlight w:val="none"/>
          <w:u w:val="single"/>
          <w:lang w:val="en-US" w:eastAsia="zh-CN"/>
        </w:rPr>
        <w:t>2.91</w:t>
      </w:r>
      <w:r>
        <w:rPr>
          <w:rFonts w:hint="eastAsia" w:ascii="仿宋_GB2312" w:hAnsi="Times New Roman" w:eastAsia="仿宋_GB2312" w:cs="Times New Roman"/>
          <w:kern w:val="2"/>
          <w:sz w:val="32"/>
          <w:szCs w:val="32"/>
          <w:highlight w:val="none"/>
        </w:rPr>
        <w:t>%。主要原因</w:t>
      </w:r>
      <w:r>
        <w:rPr>
          <w:rFonts w:hint="eastAsia" w:ascii="仿宋_GB2312" w:hAnsi="Times New Roman" w:eastAsia="仿宋_GB2312" w:cs="Times New Roman"/>
          <w:kern w:val="2"/>
          <w:sz w:val="32"/>
          <w:szCs w:val="32"/>
          <w:highlight w:val="none"/>
          <w:lang w:val="en-US" w:eastAsia="zh-CN"/>
        </w:rPr>
        <w:t>总经费减少了</w:t>
      </w:r>
      <w:r>
        <w:rPr>
          <w:rFonts w:hint="eastAsia" w:ascii="仿宋_GB2312" w:hAnsi="Times New Roman" w:eastAsia="仿宋_GB2312" w:cs="Times New Roman"/>
          <w:kern w:val="2"/>
          <w:sz w:val="32"/>
          <w:szCs w:val="32"/>
          <w:highlight w:val="none"/>
        </w:rPr>
        <w:t>。</w:t>
      </w:r>
    </w:p>
    <w:p w14:paraId="25391A11">
      <w:pPr>
        <w:pStyle w:val="6"/>
        <w:kinsoku w:val="0"/>
        <w:autoSpaceDE w:val="0"/>
        <w:autoSpaceDN w:val="0"/>
        <w:adjustRightInd w:val="0"/>
        <w:snapToGrid w:val="0"/>
        <w:spacing w:line="540" w:lineRule="exact"/>
        <w:ind w:left="40" w:firstLine="640" w:firstLineChars="200"/>
        <w:textAlignment w:val="baseline"/>
        <w:rPr>
          <w:rFonts w:ascii="Times New Roman" w:hAnsi="Times New Roman" w:eastAsia="仿宋_GB2312" w:cs="Times New Roman"/>
          <w:spacing w:val="1"/>
          <w:highlight w:val="none"/>
        </w:rPr>
      </w:pPr>
      <w:r>
        <w:rPr>
          <w:rFonts w:hint="eastAsia" w:ascii="仿宋_GB2312" w:hAnsi="Times New Roman" w:eastAsia="仿宋_GB2312" w:cs="Times New Roman"/>
          <w:kern w:val="2"/>
          <w:sz w:val="32"/>
          <w:szCs w:val="32"/>
          <w:highlight w:val="none"/>
        </w:rPr>
        <w:t>（4）住房保障支出</w:t>
      </w:r>
      <w:r>
        <w:rPr>
          <w:rFonts w:hint="eastAsia" w:ascii="仿宋_GB2312" w:hAnsi="Times New Roman" w:eastAsia="仿宋_GB2312" w:cs="Times New Roman"/>
          <w:kern w:val="2"/>
          <w:sz w:val="32"/>
          <w:szCs w:val="32"/>
          <w:highlight w:val="none"/>
          <w:u w:val="single"/>
          <w:lang w:val="en-US" w:eastAsia="zh-CN"/>
        </w:rPr>
        <w:t>523.53</w:t>
      </w:r>
      <w:r>
        <w:rPr>
          <w:rFonts w:hint="eastAsia" w:ascii="仿宋_GB2312" w:hAnsi="Times New Roman" w:eastAsia="仿宋_GB2312" w:cs="Times New Roman"/>
          <w:kern w:val="2"/>
          <w:sz w:val="32"/>
          <w:szCs w:val="32"/>
          <w:highlight w:val="none"/>
        </w:rPr>
        <w:t>万元，主要用于住房改革支出。与上年相比</w:t>
      </w:r>
      <w:r>
        <w:rPr>
          <w:rFonts w:hint="eastAsia" w:ascii="仿宋_GB2312" w:hAnsi="Times New Roman" w:eastAsia="仿宋_GB2312" w:cs="Times New Roman"/>
          <w:kern w:val="2"/>
          <w:sz w:val="32"/>
          <w:szCs w:val="32"/>
          <w:highlight w:val="none"/>
          <w:lang w:val="en-US" w:eastAsia="zh-CN"/>
        </w:rPr>
        <w:t>增加</w:t>
      </w:r>
      <w:r>
        <w:rPr>
          <w:rFonts w:hint="eastAsia" w:ascii="仿宋_GB2312" w:hAnsi="Times New Roman" w:eastAsia="仿宋_GB2312" w:cs="Times New Roman"/>
          <w:kern w:val="2"/>
          <w:sz w:val="32"/>
          <w:szCs w:val="32"/>
          <w:highlight w:val="none"/>
          <w:u w:val="single"/>
          <w:lang w:val="en-US" w:eastAsia="zh-CN"/>
        </w:rPr>
        <w:t>38.98</w:t>
      </w:r>
      <w:r>
        <w:rPr>
          <w:rFonts w:hint="eastAsia" w:ascii="仿宋_GB2312" w:hAnsi="Times New Roman" w:eastAsia="仿宋_GB2312" w:cs="Times New Roman"/>
          <w:kern w:val="2"/>
          <w:sz w:val="32"/>
          <w:szCs w:val="32"/>
          <w:highlight w:val="none"/>
        </w:rPr>
        <w:t>万元，</w:t>
      </w:r>
      <w:r>
        <w:rPr>
          <w:rFonts w:hint="eastAsia" w:ascii="仿宋_GB2312" w:hAnsi="Times New Roman" w:eastAsia="仿宋_GB2312" w:cs="Times New Roman"/>
          <w:kern w:val="2"/>
          <w:sz w:val="32"/>
          <w:szCs w:val="32"/>
          <w:highlight w:val="none"/>
          <w:lang w:val="en-US" w:eastAsia="zh-CN"/>
        </w:rPr>
        <w:t>增加</w:t>
      </w:r>
      <w:r>
        <w:rPr>
          <w:rFonts w:hint="eastAsia" w:ascii="仿宋_GB2312" w:hAnsi="Times New Roman" w:eastAsia="仿宋_GB2312" w:cs="Times New Roman"/>
          <w:kern w:val="2"/>
          <w:sz w:val="32"/>
          <w:szCs w:val="32"/>
          <w:highlight w:val="none"/>
          <w:u w:val="single"/>
          <w:lang w:val="en-US" w:eastAsia="zh-CN"/>
        </w:rPr>
        <w:t>8.04</w:t>
      </w:r>
      <w:r>
        <w:rPr>
          <w:rFonts w:hint="eastAsia" w:ascii="仿宋_GB2312" w:hAnsi="Times New Roman" w:eastAsia="仿宋_GB2312" w:cs="Times New Roman"/>
          <w:kern w:val="2"/>
          <w:sz w:val="32"/>
          <w:szCs w:val="32"/>
          <w:highlight w:val="none"/>
        </w:rPr>
        <w:t xml:space="preserve"> %。主要原因人员经费</w:t>
      </w:r>
      <w:r>
        <w:rPr>
          <w:rFonts w:hint="eastAsia" w:ascii="仿宋_GB2312" w:hAnsi="Times New Roman" w:eastAsia="仿宋_GB2312" w:cs="Times New Roman"/>
          <w:kern w:val="2"/>
          <w:sz w:val="32"/>
          <w:szCs w:val="32"/>
          <w:highlight w:val="none"/>
          <w:lang w:val="en-US" w:eastAsia="zh-CN"/>
        </w:rPr>
        <w:t>增加</w:t>
      </w:r>
      <w:r>
        <w:rPr>
          <w:rFonts w:hint="eastAsia" w:ascii="仿宋_GB2312" w:hAnsi="Times New Roman" w:eastAsia="仿宋_GB2312" w:cs="Times New Roman"/>
          <w:kern w:val="2"/>
          <w:sz w:val="32"/>
          <w:szCs w:val="32"/>
          <w:highlight w:val="none"/>
        </w:rPr>
        <w:t>，住房支出相应</w:t>
      </w:r>
      <w:r>
        <w:rPr>
          <w:rFonts w:hint="eastAsia" w:ascii="仿宋_GB2312" w:hAnsi="Times New Roman" w:eastAsia="仿宋_GB2312" w:cs="Times New Roman"/>
          <w:kern w:val="2"/>
          <w:sz w:val="32"/>
          <w:szCs w:val="32"/>
          <w:highlight w:val="none"/>
          <w:lang w:val="en-US" w:eastAsia="zh-CN"/>
        </w:rPr>
        <w:t>增加</w:t>
      </w:r>
      <w:r>
        <w:rPr>
          <w:rFonts w:hint="eastAsia" w:ascii="仿宋_GB2312" w:hAnsi="Times New Roman" w:eastAsia="仿宋_GB2312" w:cs="Times New Roman"/>
          <w:kern w:val="2"/>
          <w:sz w:val="32"/>
          <w:szCs w:val="32"/>
          <w:highlight w:val="none"/>
        </w:rPr>
        <w:t>。</w:t>
      </w:r>
    </w:p>
    <w:p w14:paraId="1AA9C06A">
      <w:pPr>
        <w:pStyle w:val="3"/>
        <w:tabs>
          <w:tab w:val="left" w:pos="4112"/>
        </w:tabs>
        <w:spacing w:after="0" w:line="600" w:lineRule="exact"/>
        <w:ind w:firstLine="640" w:firstLineChars="200"/>
        <w:rPr>
          <w:rFonts w:eastAsia="仿宋_GB2312"/>
          <w:sz w:val="32"/>
          <w:szCs w:val="32"/>
          <w:highlight w:val="none"/>
        </w:rPr>
      </w:pPr>
      <w:r>
        <w:rPr>
          <w:rFonts w:eastAsia="仿宋_GB2312"/>
          <w:sz w:val="32"/>
          <w:szCs w:val="32"/>
          <w:highlight w:val="none"/>
        </w:rPr>
        <w:t>2．年终结转结余</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万元，主要原因是</w:t>
      </w:r>
      <w:r>
        <w:rPr>
          <w:rFonts w:hint="eastAsia" w:ascii="仿宋_GB2312" w:hAnsi="仿宋_GB2312" w:eastAsia="仿宋_GB2312"/>
          <w:sz w:val="32"/>
          <w:szCs w:val="32"/>
          <w:highlight w:val="none"/>
        </w:rPr>
        <w:t>以支定收</w:t>
      </w:r>
      <w:r>
        <w:rPr>
          <w:rFonts w:eastAsia="仿宋_GB2312"/>
          <w:sz w:val="32"/>
          <w:szCs w:val="32"/>
          <w:highlight w:val="none"/>
        </w:rPr>
        <w:t>。</w:t>
      </w:r>
    </w:p>
    <w:p w14:paraId="7D476BDC">
      <w:pPr>
        <w:spacing w:line="600" w:lineRule="exact"/>
        <w:ind w:firstLine="640" w:firstLineChars="200"/>
        <w:outlineLvl w:val="2"/>
        <w:rPr>
          <w:rFonts w:eastAsia="黑体" w:cs="黑体"/>
          <w:sz w:val="32"/>
          <w:szCs w:val="36"/>
        </w:rPr>
      </w:pPr>
      <w:r>
        <w:rPr>
          <w:rFonts w:hint="eastAsia" w:eastAsia="黑体" w:cs="黑体"/>
          <w:sz w:val="32"/>
          <w:szCs w:val="36"/>
        </w:rPr>
        <w:t>二、收入预算情况说明</w:t>
      </w:r>
    </w:p>
    <w:p w14:paraId="3801D075">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highlight w:val="none"/>
        </w:rPr>
        <w:t>内蒙古自治区疾病预防控制中心（内蒙古自治区预防医学科学院）</w:t>
      </w:r>
      <w:r>
        <w:rPr>
          <w:rFonts w:hint="eastAsia" w:ascii="仿宋_GB2312" w:hAnsi="仿宋_GB2312" w:eastAsia="仿宋_GB2312" w:cs="仿宋"/>
          <w:sz w:val="32"/>
          <w:szCs w:val="32"/>
          <w:highlight w:val="none"/>
        </w:rPr>
        <w:t>202</w:t>
      </w:r>
      <w:r>
        <w:rPr>
          <w:rFonts w:hint="eastAsia" w:ascii="仿宋_GB2312" w:hAnsi="仿宋_GB2312" w:eastAsia="仿宋_GB2312" w:cs="仿宋"/>
          <w:sz w:val="32"/>
          <w:szCs w:val="32"/>
          <w:highlight w:val="none"/>
          <w:lang w:val="en-US" w:eastAsia="zh-CN"/>
        </w:rPr>
        <w:t>6</w:t>
      </w:r>
      <w:r>
        <w:rPr>
          <w:rFonts w:hint="eastAsia" w:ascii="仿宋_GB2312" w:hAnsi="仿宋_GB2312" w:eastAsia="仿宋_GB2312" w:cs="仿宋_GB2312"/>
          <w:sz w:val="32"/>
          <w:szCs w:val="32"/>
          <w:highlight w:val="none"/>
        </w:rPr>
        <w:t>年度</w:t>
      </w:r>
      <w:r>
        <w:rPr>
          <w:rFonts w:eastAsia="仿宋_GB2312"/>
          <w:sz w:val="32"/>
          <w:szCs w:val="32"/>
          <w:highlight w:val="none"/>
        </w:rPr>
        <w:t>收入预算</w:t>
      </w:r>
      <w:r>
        <w:rPr>
          <w:rFonts w:hint="eastAsia" w:eastAsia="仿宋_GB2312"/>
          <w:sz w:val="32"/>
          <w:szCs w:val="32"/>
          <w:highlight w:val="none"/>
        </w:rPr>
        <w:t>总</w:t>
      </w:r>
      <w:r>
        <w:rPr>
          <w:rFonts w:eastAsia="仿宋_GB2312"/>
          <w:sz w:val="32"/>
          <w:szCs w:val="32"/>
          <w:highlight w:val="none"/>
        </w:rPr>
        <w:t>计</w:t>
      </w:r>
      <w:r>
        <w:rPr>
          <w:rFonts w:eastAsia="仿宋_GB2312"/>
          <w:sz w:val="32"/>
          <w:szCs w:val="32"/>
          <w:highlight w:val="none"/>
          <w:u w:val="single"/>
        </w:rPr>
        <w:tab/>
      </w:r>
      <w:r>
        <w:rPr>
          <w:rFonts w:hint="eastAsia" w:eastAsia="仿宋_GB2312"/>
          <w:sz w:val="32"/>
          <w:szCs w:val="32"/>
          <w:highlight w:val="none"/>
          <w:u w:val="single"/>
          <w:lang w:val="en-US" w:eastAsia="zh-CN"/>
        </w:rPr>
        <w:t>26201.89</w:t>
      </w:r>
      <w:r>
        <w:rPr>
          <w:rFonts w:eastAsia="仿宋_GB2312"/>
          <w:sz w:val="32"/>
          <w:szCs w:val="32"/>
          <w:highlight w:val="none"/>
          <w:u w:val="single"/>
        </w:rPr>
        <w:t xml:space="preserve"> </w:t>
      </w:r>
      <w:r>
        <w:rPr>
          <w:rFonts w:eastAsia="仿宋_GB2312"/>
          <w:sz w:val="32"/>
          <w:szCs w:val="32"/>
          <w:highlight w:val="none"/>
        </w:rPr>
        <w:t>万元，包括本年收入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18504.59</w:t>
      </w:r>
      <w:r>
        <w:rPr>
          <w:rFonts w:eastAsia="仿宋_GB2312"/>
          <w:sz w:val="32"/>
          <w:szCs w:val="32"/>
          <w:highlight w:val="none"/>
          <w:u w:val="single"/>
        </w:rPr>
        <w:t xml:space="preserve"> </w:t>
      </w:r>
      <w:r>
        <w:rPr>
          <w:rFonts w:eastAsia="仿宋_GB2312"/>
          <w:sz w:val="32"/>
          <w:szCs w:val="32"/>
          <w:highlight w:val="none"/>
        </w:rPr>
        <w:t>万元，上年结转结余</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7697.30</w:t>
      </w:r>
      <w:r>
        <w:rPr>
          <w:rFonts w:eastAsia="仿宋_GB2312"/>
          <w:sz w:val="32"/>
          <w:szCs w:val="32"/>
          <w:highlight w:val="none"/>
          <w:u w:val="single"/>
        </w:rPr>
        <w:t xml:space="preserve">  </w:t>
      </w:r>
      <w:r>
        <w:rPr>
          <w:rFonts w:eastAsia="仿宋_GB2312"/>
          <w:sz w:val="32"/>
          <w:szCs w:val="32"/>
          <w:highlight w:val="none"/>
        </w:rPr>
        <w:t>万元。其中：</w:t>
      </w:r>
    </w:p>
    <w:p w14:paraId="38A6E3F5">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本年一般公共预算收入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1704.91</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65.07</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w:t>
      </w:r>
    </w:p>
    <w:p w14:paraId="75840478">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本年政府性基金预算收入</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rPr>
        <w:t>%</w:t>
      </w:r>
      <w:r>
        <w:rPr>
          <w:rFonts w:eastAsia="仿宋_GB2312"/>
          <w:sz w:val="32"/>
          <w:szCs w:val="32"/>
          <w:highlight w:val="none"/>
        </w:rPr>
        <w:t>；</w:t>
      </w:r>
    </w:p>
    <w:p w14:paraId="64AC60F5">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本年国有资本经营预算收入</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w:t>
      </w:r>
    </w:p>
    <w:p w14:paraId="44109076">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本年财政专户管理资金</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w:t>
      </w:r>
    </w:p>
    <w:p w14:paraId="4A82E991">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本年事业收入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1455.52</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5.56</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w:t>
      </w:r>
    </w:p>
    <w:p w14:paraId="1B472C54">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本年事业单位经营收入</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w:t>
      </w:r>
    </w:p>
    <w:p w14:paraId="147C6564">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本年上级补助收入</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w:t>
      </w:r>
    </w:p>
    <w:p w14:paraId="034A5CC3">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本年附属单位上缴收入</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w:t>
      </w:r>
    </w:p>
    <w:p w14:paraId="56D5577E">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本年其他收入</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w:t>
      </w:r>
    </w:p>
    <w:p w14:paraId="518A4E86">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上年结转结余的一般公共预算收入</w:t>
      </w:r>
      <w:r>
        <w:rPr>
          <w:rFonts w:eastAsia="仿宋_GB2312"/>
          <w:sz w:val="32"/>
          <w:szCs w:val="32"/>
          <w:u w:val="single"/>
        </w:rPr>
        <w:t xml:space="preserve"> </w:t>
      </w:r>
      <w:r>
        <w:rPr>
          <w:rFonts w:hint="eastAsia" w:eastAsia="仿宋_GB2312"/>
          <w:sz w:val="32"/>
          <w:szCs w:val="32"/>
          <w:u w:val="single"/>
          <w:lang w:val="en-US" w:eastAsia="zh-CN"/>
        </w:rPr>
        <w:t>7697.30</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29.37</w:t>
      </w:r>
      <w:r>
        <w:rPr>
          <w:rFonts w:hint="eastAsia" w:ascii="仿宋_GB2312" w:hAnsi="仿宋_GB2312" w:eastAsia="仿宋_GB2312"/>
          <w:sz w:val="32"/>
          <w:szCs w:val="32"/>
        </w:rPr>
        <w:t>%</w:t>
      </w:r>
      <w:r>
        <w:rPr>
          <w:rFonts w:eastAsia="仿宋_GB2312"/>
          <w:sz w:val="32"/>
          <w:szCs w:val="32"/>
        </w:rPr>
        <w:t>；</w:t>
      </w:r>
    </w:p>
    <w:p w14:paraId="41F33BAD">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上年结转结余的政府性基金预算收入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2B454340">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上年结转结余的国有资本经营预算收入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1B31BB34">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上年结转结余的财政专户管理资金</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z w:val="32"/>
          <w:szCs w:val="32"/>
        </w:rPr>
        <w:t>；</w:t>
      </w:r>
    </w:p>
    <w:p w14:paraId="5DE78245">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上年结转结余的单位资金</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hint="eastAsia" w:eastAsia="仿宋_GB2312"/>
          <w:sz w:val="32"/>
          <w:szCs w:val="32"/>
        </w:rPr>
        <w:t>。</w:t>
      </w:r>
    </w:p>
    <w:p w14:paraId="157D7CBE">
      <w:pPr>
        <w:pStyle w:val="7"/>
        <w:tabs>
          <w:tab w:val="left" w:pos="0"/>
        </w:tabs>
        <w:ind w:left="0" w:leftChars="0" w:firstLine="0"/>
        <w:jc w:val="center"/>
        <w:rPr>
          <w:rFonts w:hint="default" w:eastAsia="仿宋_GB2312"/>
          <w:sz w:val="32"/>
          <w:szCs w:val="32"/>
        </w:rPr>
      </w:pPr>
    </w:p>
    <w:p w14:paraId="0A27392D">
      <w:pPr>
        <w:pStyle w:val="7"/>
        <w:tabs>
          <w:tab w:val="left" w:pos="0"/>
        </w:tabs>
        <w:ind w:left="0" w:leftChars="0" w:firstLine="0"/>
        <w:jc w:val="center"/>
        <w:rPr>
          <w:rFonts w:hint="default" w:eastAsia="仿宋_GB2312"/>
          <w:sz w:val="32"/>
          <w:szCs w:val="32"/>
        </w:rPr>
      </w:pPr>
      <w:r>
        <w:rPr>
          <w:rFonts w:eastAsiaTheme="minorEastAsia"/>
        </w:rPr>
        <w:drawing>
          <wp:anchor distT="0" distB="0" distL="114300" distR="114300" simplePos="0" relativeHeight="251659264" behindDoc="0" locked="0" layoutInCell="1" allowOverlap="1">
            <wp:simplePos x="0" y="0"/>
            <wp:positionH relativeFrom="column">
              <wp:posOffset>652145</wp:posOffset>
            </wp:positionH>
            <wp:positionV relativeFrom="paragraph">
              <wp:posOffset>43815</wp:posOffset>
            </wp:positionV>
            <wp:extent cx="4790440" cy="3188970"/>
            <wp:effectExtent l="4445" t="4445" r="5715" b="698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14:paraId="1DC93703">
      <w:pPr>
        <w:pStyle w:val="7"/>
        <w:tabs>
          <w:tab w:val="left" w:pos="0"/>
        </w:tabs>
        <w:ind w:left="0" w:leftChars="0" w:firstLine="0"/>
        <w:jc w:val="center"/>
        <w:rPr>
          <w:rFonts w:hint="default" w:eastAsia="仿宋_GB2312"/>
          <w:sz w:val="32"/>
          <w:szCs w:val="32"/>
        </w:rPr>
      </w:pPr>
    </w:p>
    <w:p w14:paraId="4B502264">
      <w:pPr>
        <w:pStyle w:val="7"/>
        <w:tabs>
          <w:tab w:val="left" w:pos="0"/>
        </w:tabs>
        <w:ind w:left="0" w:leftChars="0" w:firstLine="0"/>
        <w:jc w:val="center"/>
        <w:rPr>
          <w:rFonts w:hint="default" w:eastAsia="仿宋_GB2312"/>
          <w:sz w:val="32"/>
          <w:szCs w:val="32"/>
        </w:rPr>
      </w:pPr>
    </w:p>
    <w:p w14:paraId="5C4427EC">
      <w:pPr>
        <w:pStyle w:val="7"/>
        <w:tabs>
          <w:tab w:val="left" w:pos="0"/>
        </w:tabs>
        <w:ind w:left="0" w:leftChars="0" w:firstLine="0"/>
        <w:jc w:val="center"/>
        <w:rPr>
          <w:rFonts w:hint="default" w:eastAsia="仿宋_GB2312"/>
          <w:sz w:val="32"/>
          <w:szCs w:val="32"/>
        </w:rPr>
      </w:pPr>
    </w:p>
    <w:p w14:paraId="3DBC8185">
      <w:pPr>
        <w:pStyle w:val="7"/>
        <w:tabs>
          <w:tab w:val="left" w:pos="0"/>
        </w:tabs>
        <w:ind w:left="0" w:leftChars="0" w:firstLine="0"/>
        <w:jc w:val="center"/>
        <w:rPr>
          <w:rFonts w:hint="default" w:eastAsia="仿宋_GB2312"/>
          <w:sz w:val="32"/>
          <w:szCs w:val="32"/>
        </w:rPr>
      </w:pPr>
    </w:p>
    <w:p w14:paraId="03C19DAB">
      <w:pPr>
        <w:pStyle w:val="7"/>
        <w:tabs>
          <w:tab w:val="left" w:pos="0"/>
        </w:tabs>
        <w:ind w:left="0" w:leftChars="0" w:firstLine="0"/>
        <w:jc w:val="center"/>
        <w:rPr>
          <w:rFonts w:hint="default" w:eastAsia="仿宋_GB2312"/>
          <w:sz w:val="32"/>
          <w:szCs w:val="32"/>
        </w:rPr>
      </w:pPr>
    </w:p>
    <w:p w14:paraId="35CA4E23">
      <w:pPr>
        <w:pStyle w:val="7"/>
        <w:tabs>
          <w:tab w:val="left" w:pos="0"/>
        </w:tabs>
        <w:ind w:left="0" w:leftChars="0" w:firstLine="0"/>
        <w:jc w:val="center"/>
        <w:rPr>
          <w:rFonts w:hint="default" w:eastAsia="仿宋_GB2312"/>
          <w:sz w:val="32"/>
          <w:szCs w:val="32"/>
        </w:rPr>
      </w:pPr>
    </w:p>
    <w:p w14:paraId="2D246437">
      <w:pPr>
        <w:pStyle w:val="7"/>
        <w:tabs>
          <w:tab w:val="left" w:pos="0"/>
        </w:tabs>
        <w:ind w:left="0" w:leftChars="0" w:firstLine="0"/>
        <w:jc w:val="center"/>
        <w:rPr>
          <w:rFonts w:hint="default" w:eastAsia="仿宋_GB2312"/>
          <w:sz w:val="32"/>
          <w:szCs w:val="32"/>
        </w:rPr>
      </w:pPr>
    </w:p>
    <w:p w14:paraId="6825611A">
      <w:pPr>
        <w:pStyle w:val="7"/>
        <w:tabs>
          <w:tab w:val="left" w:pos="0"/>
        </w:tabs>
        <w:ind w:left="0" w:leftChars="0" w:firstLine="0"/>
        <w:jc w:val="center"/>
        <w:rPr>
          <w:rFonts w:hint="default" w:eastAsia="仿宋_GB2312"/>
          <w:sz w:val="32"/>
          <w:szCs w:val="32"/>
        </w:rPr>
      </w:pPr>
    </w:p>
    <w:p w14:paraId="7D0B1B73">
      <w:pPr>
        <w:pStyle w:val="7"/>
        <w:tabs>
          <w:tab w:val="left" w:pos="0"/>
        </w:tabs>
        <w:ind w:left="0" w:leftChars="0" w:firstLine="0"/>
        <w:jc w:val="center"/>
        <w:rPr>
          <w:rFonts w:hint="default" w:eastAsia="仿宋_GB2312"/>
          <w:sz w:val="32"/>
          <w:szCs w:val="32"/>
        </w:rPr>
      </w:pPr>
    </w:p>
    <w:p w14:paraId="2E291865">
      <w:pPr>
        <w:pStyle w:val="7"/>
        <w:tabs>
          <w:tab w:val="left" w:pos="0"/>
        </w:tabs>
        <w:ind w:left="0" w:leftChars="0" w:firstLine="0"/>
        <w:jc w:val="both"/>
        <w:rPr>
          <w:rFonts w:hint="default" w:eastAsia="仿宋_GB2312"/>
          <w:sz w:val="32"/>
          <w:szCs w:val="32"/>
        </w:rPr>
      </w:pPr>
    </w:p>
    <w:p w14:paraId="799999DA">
      <w:pPr>
        <w:pStyle w:val="7"/>
        <w:tabs>
          <w:tab w:val="left" w:pos="0"/>
        </w:tabs>
        <w:ind w:left="0" w:leftChars="0" w:firstLine="0"/>
        <w:jc w:val="center"/>
        <w:rPr>
          <w:rFonts w:hint="default" w:ascii="Times New Roman" w:hAnsi="Times New Roman" w:eastAsia="仿宋_GB2312" w:cs="仿宋"/>
          <w:sz w:val="32"/>
          <w:szCs w:val="32"/>
        </w:rPr>
      </w:pPr>
      <w:r>
        <w:rPr>
          <w:rFonts w:eastAsia="仿宋_GB2312"/>
          <w:sz w:val="32"/>
          <w:szCs w:val="32"/>
        </w:rPr>
        <w:t>图1.收入预算图</w:t>
      </w:r>
    </w:p>
    <w:p w14:paraId="14B0451F">
      <w:pPr>
        <w:pStyle w:val="7"/>
        <w:tabs>
          <w:tab w:val="left" w:pos="0"/>
        </w:tabs>
        <w:ind w:left="0" w:leftChars="0" w:firstLine="0"/>
        <w:jc w:val="center"/>
        <w:rPr>
          <w:rFonts w:hint="default" w:ascii="Times New Roman" w:hAnsi="Times New Roman" w:eastAsia="仿宋_GB2312" w:cs="仿宋"/>
          <w:sz w:val="32"/>
          <w:szCs w:val="32"/>
        </w:rPr>
      </w:pPr>
    </w:p>
    <w:p w14:paraId="495872BB">
      <w:pPr>
        <w:spacing w:line="600" w:lineRule="exact"/>
        <w:ind w:firstLine="640" w:firstLineChars="200"/>
        <w:outlineLvl w:val="2"/>
        <w:rPr>
          <w:rFonts w:eastAsia="黑体" w:cs="黑体"/>
          <w:sz w:val="32"/>
          <w:szCs w:val="36"/>
        </w:rPr>
      </w:pPr>
      <w:r>
        <w:rPr>
          <w:rFonts w:hint="eastAsia" w:eastAsia="黑体" w:cs="黑体"/>
          <w:sz w:val="32"/>
          <w:szCs w:val="36"/>
        </w:rPr>
        <w:t>三、支出预算情况说明</w:t>
      </w:r>
    </w:p>
    <w:p w14:paraId="613639D0">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rPr>
        <w:t>内蒙古自治区疾病预防控制中心（内蒙古自治区预防医学科学院）</w:t>
      </w:r>
      <w:r>
        <w:rPr>
          <w:rFonts w:hint="eastAsia" w:ascii="仿宋_GB2312" w:hAnsi="仿宋_GB2312" w:eastAsia="仿宋_GB2312" w:cs="仿宋"/>
          <w:sz w:val="32"/>
          <w:szCs w:val="32"/>
          <w:highlight w:val="none"/>
        </w:rPr>
        <w:t>202</w:t>
      </w:r>
      <w:r>
        <w:rPr>
          <w:rFonts w:hint="eastAsia" w:ascii="仿宋_GB2312" w:hAnsi="仿宋_GB2312" w:eastAsia="仿宋_GB2312" w:cs="仿宋"/>
          <w:sz w:val="32"/>
          <w:szCs w:val="32"/>
          <w:highlight w:val="none"/>
          <w:lang w:val="en-US" w:eastAsia="zh-CN"/>
        </w:rPr>
        <w:t>6</w:t>
      </w:r>
      <w:r>
        <w:rPr>
          <w:rFonts w:hint="eastAsia" w:ascii="仿宋_GB2312" w:hAnsi="仿宋_GB2312" w:eastAsia="仿宋_GB2312" w:cs="仿宋_GB2312"/>
          <w:sz w:val="32"/>
          <w:szCs w:val="32"/>
          <w:highlight w:val="none"/>
        </w:rPr>
        <w:t>年度</w:t>
      </w:r>
      <w:r>
        <w:rPr>
          <w:rFonts w:eastAsia="仿宋_GB2312"/>
          <w:sz w:val="32"/>
          <w:szCs w:val="32"/>
          <w:highlight w:val="none"/>
        </w:rPr>
        <w:t>支出预算合计</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26201.89</w:t>
      </w:r>
      <w:r>
        <w:rPr>
          <w:rFonts w:eastAsia="仿宋_GB2312"/>
          <w:sz w:val="32"/>
          <w:szCs w:val="32"/>
          <w:highlight w:val="none"/>
          <w:u w:val="single"/>
        </w:rPr>
        <w:t xml:space="preserve">  </w:t>
      </w:r>
      <w:r>
        <w:rPr>
          <w:rFonts w:eastAsia="仿宋_GB2312"/>
          <w:sz w:val="32"/>
          <w:szCs w:val="32"/>
          <w:highlight w:val="none"/>
        </w:rPr>
        <w:t>万元，其中</w:t>
      </w:r>
      <w:r>
        <w:rPr>
          <w:rFonts w:hint="eastAsia" w:eastAsia="仿宋_GB2312"/>
          <w:sz w:val="32"/>
          <w:szCs w:val="32"/>
          <w:highlight w:val="none"/>
        </w:rPr>
        <w:t>：</w:t>
      </w:r>
    </w:p>
    <w:p w14:paraId="7854BE25">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基本支出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8722.09</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33.29</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hint="eastAsia" w:eastAsia="仿宋_GB2312"/>
          <w:sz w:val="32"/>
          <w:szCs w:val="32"/>
          <w:highlight w:val="none"/>
        </w:rPr>
        <w:t>；</w:t>
      </w:r>
    </w:p>
    <w:p w14:paraId="660F8C9F">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项目支出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17479.80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66.71</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w:t>
      </w:r>
    </w:p>
    <w:p w14:paraId="7D92A146">
      <w:pPr>
        <w:pStyle w:val="3"/>
        <w:tabs>
          <w:tab w:val="left" w:pos="2671"/>
          <w:tab w:val="left" w:pos="5000"/>
          <w:tab w:val="left" w:pos="6190"/>
        </w:tabs>
        <w:spacing w:after="0" w:line="600" w:lineRule="exact"/>
        <w:ind w:firstLine="640" w:firstLineChars="200"/>
        <w:rPr>
          <w:rFonts w:eastAsia="仿宋_GB2312" w:cs="仿宋"/>
          <w:sz w:val="32"/>
          <w:szCs w:val="32"/>
          <w:highlight w:val="none"/>
        </w:rPr>
      </w:pPr>
      <w:r>
        <w:rPr>
          <w:rFonts w:eastAsia="仿宋_GB2312"/>
          <w:sz w:val="32"/>
          <w:szCs w:val="32"/>
          <w:highlight w:val="none"/>
        </w:rPr>
        <w:t>事业单位经营支出</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w:t>
      </w:r>
    </w:p>
    <w:p w14:paraId="7D4201BF">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上缴上级支出</w:t>
      </w:r>
      <w:r>
        <w:rPr>
          <w:rFonts w:eastAsia="仿宋_GB2312"/>
          <w:sz w:val="32"/>
          <w:szCs w:val="32"/>
        </w:rPr>
        <w:tab/>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6849FE63">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对附属单位补助支出</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79B0FB7F">
      <w:pPr>
        <w:pStyle w:val="7"/>
        <w:ind w:left="0" w:leftChars="0" w:firstLine="220"/>
        <w:jc w:val="center"/>
        <w:rPr>
          <w:rFonts w:hint="default" w:eastAsia="仿宋_GB2312"/>
          <w:sz w:val="32"/>
          <w:szCs w:val="32"/>
        </w:rPr>
      </w:pPr>
    </w:p>
    <w:p w14:paraId="15AD27AF">
      <w:pPr>
        <w:pStyle w:val="7"/>
        <w:ind w:left="0" w:leftChars="0" w:firstLine="220"/>
        <w:jc w:val="center"/>
        <w:rPr>
          <w:rFonts w:hint="default" w:eastAsia="仿宋_GB2312"/>
          <w:sz w:val="32"/>
          <w:szCs w:val="32"/>
        </w:rPr>
      </w:pPr>
    </w:p>
    <w:p w14:paraId="2ED81175">
      <w:pPr>
        <w:pStyle w:val="7"/>
        <w:ind w:left="0" w:leftChars="0" w:firstLine="220"/>
        <w:jc w:val="center"/>
        <w:rPr>
          <w:rFonts w:hint="default" w:eastAsia="仿宋_GB2312"/>
          <w:sz w:val="32"/>
          <w:szCs w:val="32"/>
        </w:rPr>
      </w:pPr>
      <w:r>
        <w:rPr>
          <w:rFonts w:eastAsiaTheme="minorEastAsia"/>
        </w:rPr>
        <w:drawing>
          <wp:inline distT="0" distB="0" distL="114300" distR="114300">
            <wp:extent cx="5256530" cy="2988310"/>
            <wp:effectExtent l="5080" t="4445" r="15240" b="1714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22287C7">
      <w:pPr>
        <w:pStyle w:val="7"/>
        <w:ind w:left="0" w:leftChars="0" w:firstLine="0"/>
        <w:jc w:val="both"/>
        <w:rPr>
          <w:rFonts w:hint="default" w:eastAsia="仿宋_GB2312"/>
          <w:sz w:val="32"/>
          <w:szCs w:val="32"/>
        </w:rPr>
      </w:pPr>
    </w:p>
    <w:p w14:paraId="71BFA1B3">
      <w:pPr>
        <w:pStyle w:val="7"/>
        <w:ind w:left="0" w:leftChars="0" w:firstLine="220"/>
        <w:jc w:val="center"/>
      </w:pPr>
      <w:r>
        <w:rPr>
          <w:rFonts w:eastAsia="仿宋_GB2312"/>
          <w:sz w:val="32"/>
          <w:szCs w:val="32"/>
        </w:rPr>
        <w:t>图2.支出预算图</w:t>
      </w:r>
    </w:p>
    <w:p w14:paraId="5FAB4A02">
      <w:pPr>
        <w:pStyle w:val="3"/>
        <w:tabs>
          <w:tab w:val="left" w:pos="2671"/>
          <w:tab w:val="left" w:pos="5000"/>
          <w:tab w:val="left" w:pos="6190"/>
        </w:tabs>
        <w:spacing w:after="0" w:line="600" w:lineRule="exact"/>
        <w:ind w:firstLine="640" w:firstLineChars="200"/>
        <w:rPr>
          <w:rFonts w:eastAsia="仿宋_GB2312" w:cs="仿宋"/>
          <w:sz w:val="32"/>
          <w:szCs w:val="32"/>
        </w:rPr>
      </w:pPr>
    </w:p>
    <w:p w14:paraId="494323D7">
      <w:pPr>
        <w:spacing w:line="600" w:lineRule="exact"/>
        <w:ind w:left="6" w:firstLine="633" w:firstLineChars="198"/>
        <w:outlineLvl w:val="2"/>
        <w:rPr>
          <w:rFonts w:eastAsia="黑体" w:cs="黑体"/>
          <w:sz w:val="32"/>
          <w:szCs w:val="36"/>
        </w:rPr>
      </w:pPr>
      <w:r>
        <w:rPr>
          <w:rFonts w:hint="eastAsia" w:eastAsia="黑体" w:cs="黑体"/>
          <w:sz w:val="32"/>
          <w:szCs w:val="36"/>
        </w:rPr>
        <w:t>四、财政拨款收支预算总体情况说明</w:t>
      </w:r>
    </w:p>
    <w:p w14:paraId="2FC2C546">
      <w:pPr>
        <w:pStyle w:val="3"/>
        <w:tabs>
          <w:tab w:val="left" w:pos="2671"/>
          <w:tab w:val="left" w:pos="5000"/>
          <w:tab w:val="left" w:pos="6190"/>
        </w:tabs>
        <w:spacing w:after="0" w:line="600" w:lineRule="exact"/>
        <w:ind w:firstLine="640" w:firstLineChars="200"/>
        <w:rPr>
          <w:rFonts w:eastAsia="仿宋_GB2312" w:cs="仿宋"/>
          <w:sz w:val="32"/>
          <w:szCs w:val="32"/>
          <w:highlight w:val="none"/>
        </w:rPr>
      </w:pPr>
      <w:r>
        <w:rPr>
          <w:rFonts w:hint="eastAsia" w:eastAsia="仿宋_GB2312"/>
          <w:sz w:val="32"/>
          <w:szCs w:val="32"/>
        </w:rPr>
        <w:t>内</w:t>
      </w:r>
      <w:r>
        <w:rPr>
          <w:rFonts w:hint="eastAsia" w:eastAsia="仿宋_GB2312"/>
          <w:sz w:val="32"/>
          <w:szCs w:val="32"/>
          <w:highlight w:val="none"/>
        </w:rPr>
        <w:t>蒙古自治区疾病预防控制中心（内蒙古自治区预防医学科学院）</w:t>
      </w:r>
      <w:r>
        <w:rPr>
          <w:rFonts w:hint="eastAsia" w:ascii="仿宋_GB2312" w:hAnsi="仿宋_GB2312" w:eastAsia="仿宋_GB2312" w:cs="仿宋"/>
          <w:sz w:val="32"/>
          <w:szCs w:val="32"/>
          <w:highlight w:val="none"/>
        </w:rPr>
        <w:t>202</w:t>
      </w:r>
      <w:r>
        <w:rPr>
          <w:rFonts w:hint="eastAsia" w:ascii="仿宋_GB2312" w:hAnsi="仿宋_GB2312" w:eastAsia="仿宋_GB2312" w:cs="仿宋"/>
          <w:sz w:val="32"/>
          <w:szCs w:val="32"/>
          <w:highlight w:val="none"/>
          <w:lang w:val="en-US" w:eastAsia="zh-CN"/>
        </w:rPr>
        <w:t>6</w:t>
      </w:r>
      <w:r>
        <w:rPr>
          <w:rFonts w:eastAsia="仿宋_GB2312"/>
          <w:sz w:val="32"/>
          <w:szCs w:val="32"/>
          <w:highlight w:val="none"/>
        </w:rPr>
        <w:t>年度财政拨款收、支总预算</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24746.37</w:t>
      </w:r>
      <w:r>
        <w:rPr>
          <w:rFonts w:eastAsia="仿宋_GB2312"/>
          <w:sz w:val="32"/>
          <w:szCs w:val="32"/>
          <w:highlight w:val="none"/>
          <w:u w:val="single"/>
        </w:rPr>
        <w:t xml:space="preserve">   </w:t>
      </w:r>
      <w:r>
        <w:rPr>
          <w:rFonts w:eastAsia="仿宋_GB2312"/>
          <w:sz w:val="32"/>
          <w:szCs w:val="32"/>
          <w:highlight w:val="none"/>
        </w:rPr>
        <w:t>万元。与上年相比，财政拨款收、支总计</w:t>
      </w:r>
      <w:r>
        <w:rPr>
          <w:rFonts w:hint="eastAsia" w:eastAsia="仿宋_GB2312"/>
          <w:sz w:val="32"/>
          <w:szCs w:val="32"/>
          <w:highlight w:val="none"/>
          <w:lang w:val="en-US" w:eastAsia="zh-CN"/>
        </w:rPr>
        <w:t>共减少</w:t>
      </w:r>
      <w:r>
        <w:rPr>
          <w:rFonts w:hint="eastAsia" w:eastAsia="仿宋_GB2312"/>
          <w:sz w:val="32"/>
          <w:szCs w:val="32"/>
          <w:highlight w:val="none"/>
          <w:u w:val="single"/>
          <w:lang w:val="en-US" w:eastAsia="zh-CN"/>
        </w:rPr>
        <w:t>2107.16</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lang w:val="en-US" w:eastAsia="zh-CN"/>
        </w:rPr>
        <w:t>减少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7.85</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。主要原因是</w:t>
      </w:r>
      <w:r>
        <w:rPr>
          <w:rFonts w:hint="eastAsia" w:ascii="仿宋_GB2312" w:hAnsi="仿宋_GB2312" w:eastAsia="仿宋_GB2312"/>
          <w:sz w:val="32"/>
          <w:szCs w:val="32"/>
          <w:highlight w:val="none"/>
        </w:rPr>
        <w:t>中央重大公共卫生拨款</w:t>
      </w:r>
      <w:r>
        <w:rPr>
          <w:rFonts w:hint="eastAsia" w:ascii="仿宋_GB2312" w:hAnsi="仿宋_GB2312" w:eastAsia="仿宋_GB2312"/>
          <w:sz w:val="32"/>
          <w:szCs w:val="32"/>
          <w:highlight w:val="none"/>
          <w:lang w:val="en-US" w:eastAsia="zh-CN"/>
        </w:rPr>
        <w:t>减少</w:t>
      </w:r>
      <w:r>
        <w:rPr>
          <w:rFonts w:eastAsia="仿宋_GB2312"/>
          <w:sz w:val="32"/>
          <w:szCs w:val="32"/>
          <w:highlight w:val="none"/>
        </w:rPr>
        <w:t>。</w:t>
      </w:r>
    </w:p>
    <w:p w14:paraId="5E16E3EC">
      <w:pPr>
        <w:spacing w:line="600" w:lineRule="exact"/>
        <w:ind w:firstLine="640" w:firstLineChars="200"/>
        <w:outlineLvl w:val="2"/>
        <w:rPr>
          <w:rFonts w:eastAsia="仿宋_GB2312" w:cs="仿宋"/>
          <w:sz w:val="32"/>
          <w:szCs w:val="32"/>
          <w:highlight w:val="none"/>
        </w:rPr>
      </w:pPr>
      <w:r>
        <w:rPr>
          <w:rFonts w:hint="eastAsia" w:eastAsia="黑体" w:cs="黑体"/>
          <w:sz w:val="32"/>
          <w:szCs w:val="36"/>
          <w:highlight w:val="none"/>
        </w:rPr>
        <w:t>五、一般公共预算支出预算情况说明</w:t>
      </w:r>
    </w:p>
    <w:p w14:paraId="2F32B83E">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highlight w:val="none"/>
        </w:rPr>
        <w:t>内蒙古自治区疾病预防控制中心（内蒙古自治区预防医学科学院）</w:t>
      </w:r>
      <w:r>
        <w:rPr>
          <w:rFonts w:hint="eastAsia" w:ascii="仿宋_GB2312" w:hAnsi="仿宋_GB2312" w:eastAsia="仿宋_GB2312" w:cs="仿宋"/>
          <w:sz w:val="32"/>
          <w:szCs w:val="32"/>
          <w:highlight w:val="none"/>
        </w:rPr>
        <w:t>202</w:t>
      </w:r>
      <w:r>
        <w:rPr>
          <w:rFonts w:hint="eastAsia" w:ascii="仿宋_GB2312" w:hAnsi="仿宋_GB2312" w:eastAsia="仿宋_GB2312" w:cs="仿宋"/>
          <w:sz w:val="32"/>
          <w:szCs w:val="32"/>
          <w:highlight w:val="none"/>
          <w:lang w:val="en-US" w:eastAsia="zh-CN"/>
        </w:rPr>
        <w:t>6</w:t>
      </w:r>
      <w:r>
        <w:rPr>
          <w:rFonts w:hint="eastAsia" w:ascii="仿宋_GB2312" w:hAnsi="仿宋_GB2312" w:eastAsia="仿宋_GB2312" w:cs="仿宋_GB2312"/>
          <w:sz w:val="32"/>
          <w:szCs w:val="32"/>
          <w:highlight w:val="none"/>
        </w:rPr>
        <w:t>年度</w:t>
      </w:r>
      <w:r>
        <w:rPr>
          <w:rFonts w:eastAsia="仿宋_GB2312"/>
          <w:sz w:val="32"/>
          <w:szCs w:val="32"/>
          <w:highlight w:val="none"/>
        </w:rPr>
        <w:t>一般公共预算财政拨款支出预算</w:t>
      </w:r>
      <w:r>
        <w:rPr>
          <w:rFonts w:hint="eastAsia" w:eastAsia="仿宋_GB2312"/>
          <w:sz w:val="32"/>
          <w:szCs w:val="32"/>
          <w:highlight w:val="none"/>
          <w:u w:val="single"/>
          <w:lang w:val="en-US" w:eastAsia="zh-CN"/>
        </w:rPr>
        <w:t>24746.37</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减少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2107.16</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lang w:val="en-US" w:eastAsia="zh-CN"/>
        </w:rPr>
        <w:t>减少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7.85</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w:t>
      </w:r>
      <w:r>
        <w:rPr>
          <w:rFonts w:hint="eastAsia" w:eastAsia="仿宋_GB2312"/>
          <w:sz w:val="32"/>
          <w:szCs w:val="32"/>
          <w:highlight w:val="none"/>
        </w:rPr>
        <w:t>具体情况如下：</w:t>
      </w:r>
    </w:p>
    <w:p w14:paraId="47D2DE64">
      <w:pPr>
        <w:pStyle w:val="3"/>
        <w:numPr>
          <w:ilvl w:val="0"/>
          <w:numId w:val="4"/>
        </w:numPr>
        <w:spacing w:before="100" w:line="343" w:lineRule="auto"/>
        <w:ind w:right="315" w:firstLine="628" w:firstLineChars="200"/>
        <w:rPr>
          <w:rFonts w:hint="eastAsia" w:ascii="楷体" w:hAnsi="楷体" w:eastAsia="楷体" w:cs="楷体"/>
          <w:b w:val="0"/>
          <w:bCs w:val="0"/>
          <w:spacing w:val="3"/>
          <w:sz w:val="31"/>
          <w:szCs w:val="31"/>
          <w:highlight w:val="none"/>
        </w:rPr>
      </w:pPr>
      <w:r>
        <w:rPr>
          <w:rFonts w:hint="eastAsia" w:ascii="楷体" w:hAnsi="楷体" w:eastAsia="楷体" w:cs="楷体"/>
          <w:b w:val="0"/>
          <w:bCs w:val="0"/>
          <w:snapToGrid w:val="0"/>
          <w:color w:val="000000"/>
          <w:spacing w:val="2"/>
          <w:kern w:val="0"/>
          <w:sz w:val="31"/>
          <w:szCs w:val="31"/>
          <w:highlight w:val="none"/>
          <w:lang w:eastAsia="en-US"/>
        </w:rPr>
        <w:t>科学技术支出</w:t>
      </w:r>
      <w:r>
        <w:rPr>
          <w:rFonts w:hint="eastAsia" w:ascii="楷体" w:hAnsi="楷体" w:eastAsia="楷体" w:cs="楷体"/>
          <w:b w:val="0"/>
          <w:bCs w:val="0"/>
          <w:snapToGrid w:val="0"/>
          <w:color w:val="000000"/>
          <w:spacing w:val="2"/>
          <w:kern w:val="0"/>
          <w:sz w:val="31"/>
          <w:szCs w:val="31"/>
          <w:highlight w:val="none"/>
          <w:lang w:eastAsia="zh-CN"/>
        </w:rPr>
        <w:t>（</w:t>
      </w:r>
      <w:r>
        <w:rPr>
          <w:rFonts w:hint="eastAsia" w:ascii="楷体" w:hAnsi="楷体" w:eastAsia="楷体" w:cs="楷体"/>
          <w:b w:val="0"/>
          <w:bCs w:val="0"/>
          <w:snapToGrid w:val="0"/>
          <w:color w:val="000000"/>
          <w:spacing w:val="2"/>
          <w:kern w:val="0"/>
          <w:sz w:val="31"/>
          <w:szCs w:val="31"/>
          <w:highlight w:val="none"/>
          <w:lang w:val="en-US" w:eastAsia="zh-CN"/>
        </w:rPr>
        <w:t>类</w:t>
      </w:r>
      <w:r>
        <w:rPr>
          <w:rFonts w:hint="eastAsia" w:ascii="楷体" w:hAnsi="楷体" w:eastAsia="楷体" w:cs="楷体"/>
          <w:b w:val="0"/>
          <w:bCs w:val="0"/>
          <w:snapToGrid w:val="0"/>
          <w:color w:val="000000"/>
          <w:spacing w:val="2"/>
          <w:kern w:val="0"/>
          <w:sz w:val="31"/>
          <w:szCs w:val="31"/>
          <w:highlight w:val="none"/>
          <w:lang w:eastAsia="zh-CN"/>
        </w:rPr>
        <w:t>）</w:t>
      </w:r>
    </w:p>
    <w:p w14:paraId="7FAA812F">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rPr>
        <w:t>科学</w:t>
      </w:r>
      <w:r>
        <w:rPr>
          <w:rFonts w:hint="eastAsia" w:eastAsia="仿宋_GB2312"/>
          <w:sz w:val="32"/>
          <w:szCs w:val="32"/>
          <w:highlight w:val="none"/>
        </w:rPr>
        <w:t>技术支出</w:t>
      </w:r>
      <w:r>
        <w:rPr>
          <w:rFonts w:hint="eastAsia" w:eastAsia="仿宋_GB2312"/>
          <w:sz w:val="32"/>
          <w:szCs w:val="32"/>
          <w:highlight w:val="none"/>
          <w:lang w:eastAsia="zh-CN"/>
        </w:rPr>
        <w:t>（</w:t>
      </w:r>
      <w:r>
        <w:rPr>
          <w:rFonts w:hint="eastAsia" w:eastAsia="仿宋_GB2312"/>
          <w:sz w:val="32"/>
          <w:szCs w:val="32"/>
          <w:highlight w:val="none"/>
          <w:lang w:val="en-US" w:eastAsia="zh-CN"/>
        </w:rPr>
        <w:t>类</w:t>
      </w:r>
      <w:r>
        <w:rPr>
          <w:rFonts w:hint="eastAsia" w:eastAsia="仿宋_GB2312"/>
          <w:sz w:val="32"/>
          <w:szCs w:val="32"/>
          <w:highlight w:val="none"/>
          <w:lang w:eastAsia="zh-CN"/>
        </w:rPr>
        <w:t>）</w:t>
      </w:r>
      <w:r>
        <w:rPr>
          <w:rFonts w:hint="eastAsia" w:eastAsia="仿宋_GB2312"/>
          <w:sz w:val="32"/>
          <w:szCs w:val="32"/>
          <w:highlight w:val="none"/>
        </w:rPr>
        <w:t>年初预算数为</w:t>
      </w:r>
      <w:r>
        <w:rPr>
          <w:rFonts w:hint="eastAsia" w:eastAsia="仿宋_GB2312"/>
          <w:sz w:val="32"/>
          <w:szCs w:val="32"/>
          <w:highlight w:val="none"/>
          <w:u w:val="single"/>
        </w:rPr>
        <w:t xml:space="preserve"> </w:t>
      </w:r>
      <w:r>
        <w:rPr>
          <w:rFonts w:hint="eastAsia" w:eastAsia="仿宋_GB2312"/>
          <w:sz w:val="32"/>
          <w:szCs w:val="32"/>
          <w:highlight w:val="none"/>
          <w:u w:val="single"/>
          <w:lang w:val="en-US" w:eastAsia="zh-CN"/>
        </w:rPr>
        <w:t>715.68</w:t>
      </w:r>
      <w:r>
        <w:rPr>
          <w:rFonts w:hint="eastAsia" w:eastAsia="仿宋_GB2312"/>
          <w:sz w:val="32"/>
          <w:szCs w:val="32"/>
          <w:highlight w:val="none"/>
          <w:u w:val="single"/>
        </w:rPr>
        <w:t xml:space="preserve"> </w:t>
      </w:r>
      <w:r>
        <w:rPr>
          <w:rFonts w:hint="eastAsia" w:eastAsia="仿宋_GB2312"/>
          <w:sz w:val="32"/>
          <w:szCs w:val="32"/>
          <w:highlight w:val="none"/>
        </w:rPr>
        <w:t>万元，与上年相比减少</w:t>
      </w:r>
      <w:r>
        <w:rPr>
          <w:rFonts w:hint="eastAsia" w:eastAsia="仿宋_GB2312"/>
          <w:sz w:val="32"/>
          <w:szCs w:val="32"/>
          <w:highlight w:val="none"/>
          <w:u w:val="single"/>
        </w:rPr>
        <w:t xml:space="preserve"> </w:t>
      </w:r>
      <w:r>
        <w:rPr>
          <w:rFonts w:hint="eastAsia" w:eastAsia="仿宋_GB2312"/>
          <w:sz w:val="32"/>
          <w:szCs w:val="32"/>
          <w:highlight w:val="none"/>
          <w:u w:val="single"/>
          <w:lang w:val="en-US" w:eastAsia="zh-CN"/>
        </w:rPr>
        <w:t>182.18</w:t>
      </w:r>
      <w:r>
        <w:rPr>
          <w:rFonts w:hint="eastAsia" w:eastAsia="仿宋_GB2312"/>
          <w:sz w:val="32"/>
          <w:szCs w:val="32"/>
          <w:highlight w:val="none"/>
          <w:u w:val="single"/>
        </w:rPr>
        <w:t xml:space="preserve"> </w:t>
      </w:r>
      <w:r>
        <w:rPr>
          <w:rFonts w:hint="eastAsia" w:eastAsia="仿宋_GB2312"/>
          <w:sz w:val="32"/>
          <w:szCs w:val="32"/>
          <w:highlight w:val="none"/>
        </w:rPr>
        <w:t>万元。其中：</w:t>
      </w:r>
    </w:p>
    <w:p w14:paraId="4B2AE6A1">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highlight w:val="none"/>
        </w:rPr>
        <w:t>1.</w:t>
      </w:r>
      <w:r>
        <w:rPr>
          <w:rFonts w:hint="eastAsia" w:ascii="仿宋_GB2312" w:hAnsi="仿宋" w:eastAsia="仿宋_GB2312" w:cs="宋体"/>
          <w:kern w:val="0"/>
          <w:sz w:val="32"/>
          <w:szCs w:val="32"/>
          <w:highlight w:val="none"/>
        </w:rPr>
        <w:t>基础研究（款）自然科学基金（项）</w:t>
      </w:r>
      <w:r>
        <w:rPr>
          <w:rFonts w:hint="eastAsia" w:eastAsia="仿宋_GB2312"/>
          <w:sz w:val="32"/>
          <w:szCs w:val="32"/>
          <w:highlight w:val="none"/>
        </w:rPr>
        <w:t>。年初预算</w:t>
      </w:r>
      <w:r>
        <w:rPr>
          <w:rFonts w:hint="eastAsia" w:eastAsia="仿宋_GB2312"/>
          <w:sz w:val="32"/>
          <w:szCs w:val="32"/>
          <w:highlight w:val="none"/>
          <w:u w:val="single"/>
          <w:lang w:val="en-US" w:eastAsia="zh-CN"/>
        </w:rPr>
        <w:t>62.18</w:t>
      </w:r>
      <w:r>
        <w:rPr>
          <w:rFonts w:hint="eastAsia" w:eastAsia="仿宋_GB2312"/>
          <w:sz w:val="32"/>
          <w:szCs w:val="32"/>
          <w:highlight w:val="none"/>
          <w:u w:val="single"/>
        </w:rPr>
        <w:t>万</w:t>
      </w:r>
      <w:r>
        <w:rPr>
          <w:rFonts w:hint="eastAsia" w:eastAsia="仿宋_GB2312"/>
          <w:sz w:val="32"/>
          <w:szCs w:val="32"/>
          <w:highlight w:val="none"/>
        </w:rPr>
        <w:t>元，与上年相比减少</w:t>
      </w:r>
      <w:r>
        <w:rPr>
          <w:rFonts w:hint="eastAsia" w:eastAsia="仿宋_GB2312"/>
          <w:sz w:val="32"/>
          <w:szCs w:val="32"/>
          <w:highlight w:val="none"/>
          <w:u w:val="single"/>
          <w:lang w:val="en-US" w:eastAsia="zh-CN"/>
        </w:rPr>
        <w:t>4.04</w:t>
      </w:r>
      <w:r>
        <w:rPr>
          <w:rFonts w:hint="eastAsia" w:eastAsia="仿宋_GB2312"/>
          <w:sz w:val="32"/>
          <w:szCs w:val="32"/>
          <w:highlight w:val="none"/>
        </w:rPr>
        <w:t>万元，减少</w:t>
      </w:r>
      <w:r>
        <w:rPr>
          <w:rFonts w:hint="eastAsia" w:eastAsia="仿宋_GB2312"/>
          <w:sz w:val="32"/>
          <w:szCs w:val="32"/>
          <w:highlight w:val="none"/>
          <w:u w:val="single"/>
          <w:lang w:val="en-US" w:eastAsia="zh-CN"/>
        </w:rPr>
        <w:t>6.10</w:t>
      </w:r>
      <w:r>
        <w:rPr>
          <w:rFonts w:hint="eastAsia" w:eastAsia="仿宋_GB2312"/>
          <w:sz w:val="32"/>
          <w:szCs w:val="32"/>
          <w:highlight w:val="none"/>
        </w:rPr>
        <w:t>%。变动原因：获得自然科学基金人数减少。</w:t>
      </w:r>
    </w:p>
    <w:p w14:paraId="47DE8062">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highlight w:val="none"/>
        </w:rPr>
        <w:t xml:space="preserve">2. </w:t>
      </w:r>
      <w:r>
        <w:rPr>
          <w:rFonts w:hint="eastAsia" w:ascii="仿宋_GB2312" w:hAnsi="仿宋" w:eastAsia="仿宋_GB2312" w:cs="宋体"/>
          <w:kern w:val="0"/>
          <w:sz w:val="32"/>
          <w:szCs w:val="32"/>
          <w:highlight w:val="none"/>
        </w:rPr>
        <w:t>应用研究（款）其他应用研究支出（项）</w:t>
      </w:r>
      <w:r>
        <w:rPr>
          <w:rFonts w:hint="eastAsia" w:ascii="仿宋_GB2312" w:hAnsi="仿宋" w:eastAsia="仿宋_GB2312" w:cs="宋体"/>
          <w:kern w:val="0"/>
          <w:sz w:val="32"/>
          <w:szCs w:val="32"/>
          <w:highlight w:val="none"/>
          <w:lang w:eastAsia="zh-CN"/>
        </w:rPr>
        <w:t>。</w:t>
      </w:r>
      <w:r>
        <w:rPr>
          <w:rFonts w:hint="eastAsia" w:eastAsia="仿宋_GB2312"/>
          <w:sz w:val="32"/>
          <w:szCs w:val="32"/>
          <w:highlight w:val="none"/>
        </w:rPr>
        <w:t>年初预算</w:t>
      </w:r>
      <w:r>
        <w:rPr>
          <w:rFonts w:hint="eastAsia" w:eastAsia="仿宋_GB2312"/>
          <w:sz w:val="32"/>
          <w:szCs w:val="32"/>
          <w:highlight w:val="none"/>
          <w:u w:val="single"/>
          <w:lang w:val="en-US" w:eastAsia="zh-CN"/>
        </w:rPr>
        <w:t>94.09</w:t>
      </w:r>
      <w:r>
        <w:rPr>
          <w:rFonts w:hint="eastAsia" w:eastAsia="仿宋_GB2312"/>
          <w:sz w:val="32"/>
          <w:szCs w:val="32"/>
          <w:highlight w:val="none"/>
        </w:rPr>
        <w:t>万元，与上年相比减少</w:t>
      </w:r>
      <w:r>
        <w:rPr>
          <w:rFonts w:hint="eastAsia" w:eastAsia="仿宋_GB2312"/>
          <w:sz w:val="32"/>
          <w:szCs w:val="32"/>
          <w:highlight w:val="none"/>
          <w:u w:val="single"/>
          <w:lang w:val="en-US" w:eastAsia="zh-CN"/>
        </w:rPr>
        <w:t>35.09</w:t>
      </w:r>
      <w:r>
        <w:rPr>
          <w:rFonts w:hint="eastAsia" w:eastAsia="仿宋_GB2312"/>
          <w:sz w:val="32"/>
          <w:szCs w:val="32"/>
          <w:highlight w:val="none"/>
        </w:rPr>
        <w:t>万元，减少</w:t>
      </w:r>
      <w:r>
        <w:rPr>
          <w:rFonts w:hint="eastAsia" w:eastAsia="仿宋_GB2312"/>
          <w:sz w:val="32"/>
          <w:szCs w:val="32"/>
          <w:highlight w:val="none"/>
          <w:u w:val="single"/>
          <w:lang w:val="en-US" w:eastAsia="zh-CN"/>
        </w:rPr>
        <w:t>27.16</w:t>
      </w:r>
      <w:r>
        <w:rPr>
          <w:rFonts w:hint="eastAsia" w:eastAsia="仿宋_GB2312"/>
          <w:sz w:val="32"/>
          <w:szCs w:val="32"/>
          <w:highlight w:val="none"/>
        </w:rPr>
        <w:t>%。变动原因：项目数量减少。</w:t>
      </w:r>
    </w:p>
    <w:p w14:paraId="22E57759">
      <w:pPr>
        <w:pStyle w:val="3"/>
        <w:tabs>
          <w:tab w:val="left" w:pos="2671"/>
          <w:tab w:val="left" w:pos="5000"/>
          <w:tab w:val="left" w:pos="6190"/>
        </w:tabs>
        <w:spacing w:after="0" w:line="600" w:lineRule="exact"/>
        <w:ind w:firstLine="640" w:firstLineChars="200"/>
        <w:rPr>
          <w:rFonts w:hint="eastAsia" w:eastAsia="仿宋_GB2312"/>
          <w:sz w:val="32"/>
          <w:szCs w:val="32"/>
          <w:highlight w:val="none"/>
        </w:rPr>
      </w:pPr>
      <w:r>
        <w:rPr>
          <w:rFonts w:hint="eastAsia" w:eastAsia="仿宋_GB2312"/>
          <w:sz w:val="32"/>
          <w:szCs w:val="32"/>
          <w:highlight w:val="none"/>
        </w:rPr>
        <w:t>3.技术研究与开发</w:t>
      </w:r>
      <w:r>
        <w:rPr>
          <w:rFonts w:hint="eastAsia" w:eastAsia="仿宋_GB2312"/>
          <w:sz w:val="32"/>
          <w:szCs w:val="32"/>
          <w:highlight w:val="none"/>
          <w:lang w:eastAsia="zh-CN"/>
        </w:rPr>
        <w:t>（</w:t>
      </w:r>
      <w:r>
        <w:rPr>
          <w:rFonts w:hint="eastAsia" w:eastAsia="仿宋_GB2312"/>
          <w:sz w:val="32"/>
          <w:szCs w:val="32"/>
          <w:highlight w:val="none"/>
          <w:lang w:val="en-US" w:eastAsia="zh-CN"/>
        </w:rPr>
        <w:t>款</w:t>
      </w:r>
      <w:r>
        <w:rPr>
          <w:rFonts w:hint="eastAsia" w:eastAsia="仿宋_GB2312"/>
          <w:sz w:val="32"/>
          <w:szCs w:val="32"/>
          <w:highlight w:val="none"/>
          <w:lang w:eastAsia="zh-CN"/>
        </w:rPr>
        <w:t>）科技成果转化与扩散（</w:t>
      </w:r>
      <w:r>
        <w:rPr>
          <w:rFonts w:hint="eastAsia" w:eastAsia="仿宋_GB2312"/>
          <w:sz w:val="32"/>
          <w:szCs w:val="32"/>
          <w:highlight w:val="none"/>
          <w:lang w:val="en-US" w:eastAsia="zh-CN"/>
        </w:rPr>
        <w:t>项</w:t>
      </w:r>
      <w:r>
        <w:rPr>
          <w:rFonts w:hint="eastAsia" w:eastAsia="仿宋_GB2312"/>
          <w:sz w:val="32"/>
          <w:szCs w:val="32"/>
          <w:highlight w:val="none"/>
          <w:lang w:eastAsia="zh-CN"/>
        </w:rPr>
        <w:t>），</w:t>
      </w:r>
      <w:r>
        <w:rPr>
          <w:rFonts w:hint="eastAsia" w:eastAsia="仿宋_GB2312"/>
          <w:sz w:val="32"/>
          <w:szCs w:val="32"/>
          <w:highlight w:val="none"/>
        </w:rPr>
        <w:t>年初预算</w:t>
      </w:r>
      <w:r>
        <w:rPr>
          <w:rFonts w:hint="eastAsia" w:eastAsia="仿宋_GB2312"/>
          <w:sz w:val="32"/>
          <w:szCs w:val="32"/>
          <w:highlight w:val="none"/>
          <w:u w:val="single"/>
          <w:lang w:val="en-US" w:eastAsia="zh-CN"/>
        </w:rPr>
        <w:t>96.90</w:t>
      </w:r>
      <w:r>
        <w:rPr>
          <w:rFonts w:hint="eastAsia" w:eastAsia="仿宋_GB2312"/>
          <w:sz w:val="32"/>
          <w:szCs w:val="32"/>
          <w:highlight w:val="none"/>
        </w:rPr>
        <w:t>万元，与上年相比</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96.90</w:t>
      </w:r>
      <w:r>
        <w:rPr>
          <w:rFonts w:hint="eastAsia" w:eastAsia="仿宋_GB2312"/>
          <w:sz w:val="32"/>
          <w:szCs w:val="32"/>
          <w:highlight w:val="none"/>
          <w:u w:val="single"/>
        </w:rPr>
        <w:t xml:space="preserve"> </w:t>
      </w:r>
      <w:r>
        <w:rPr>
          <w:rFonts w:hint="eastAsia" w:eastAsia="仿宋_GB2312"/>
          <w:sz w:val="32"/>
          <w:szCs w:val="32"/>
          <w:highlight w:val="none"/>
        </w:rPr>
        <w:t>万元，</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100</w:t>
      </w:r>
      <w:r>
        <w:rPr>
          <w:rFonts w:hint="eastAsia" w:eastAsia="仿宋_GB2312"/>
          <w:sz w:val="32"/>
          <w:szCs w:val="32"/>
          <w:highlight w:val="none"/>
        </w:rPr>
        <w:t>%。变动原因：</w:t>
      </w:r>
      <w:r>
        <w:rPr>
          <w:rFonts w:hint="eastAsia" w:eastAsia="仿宋_GB2312"/>
          <w:sz w:val="32"/>
          <w:szCs w:val="32"/>
          <w:highlight w:val="none"/>
          <w:lang w:val="en-US" w:eastAsia="zh-CN"/>
        </w:rPr>
        <w:t>新增了两个科研课题</w:t>
      </w:r>
      <w:r>
        <w:rPr>
          <w:rFonts w:hint="eastAsia" w:eastAsia="仿宋_GB2312"/>
          <w:sz w:val="32"/>
          <w:szCs w:val="32"/>
          <w:highlight w:val="none"/>
        </w:rPr>
        <w:t>。</w:t>
      </w:r>
    </w:p>
    <w:p w14:paraId="3DF01DE5">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highlight w:val="none"/>
        </w:rPr>
        <w:t>其他技术研究与开发支出</w:t>
      </w:r>
      <w:r>
        <w:rPr>
          <w:rFonts w:hint="eastAsia" w:eastAsia="仿宋_GB2312"/>
          <w:sz w:val="32"/>
          <w:szCs w:val="32"/>
          <w:highlight w:val="none"/>
          <w:lang w:eastAsia="zh-CN"/>
        </w:rPr>
        <w:t>（</w:t>
      </w:r>
      <w:r>
        <w:rPr>
          <w:rFonts w:hint="eastAsia" w:eastAsia="仿宋_GB2312"/>
          <w:sz w:val="32"/>
          <w:szCs w:val="32"/>
          <w:highlight w:val="none"/>
          <w:lang w:val="en-US" w:eastAsia="zh-CN"/>
        </w:rPr>
        <w:t>项</w:t>
      </w:r>
      <w:r>
        <w:rPr>
          <w:rFonts w:hint="eastAsia" w:eastAsia="仿宋_GB2312"/>
          <w:sz w:val="32"/>
          <w:szCs w:val="32"/>
          <w:highlight w:val="none"/>
          <w:lang w:eastAsia="zh-CN"/>
        </w:rPr>
        <w:t>）</w:t>
      </w:r>
      <w:r>
        <w:rPr>
          <w:rFonts w:hint="eastAsia" w:eastAsia="仿宋_GB2312"/>
          <w:sz w:val="32"/>
          <w:szCs w:val="32"/>
          <w:highlight w:val="none"/>
        </w:rPr>
        <w:t>。年初预算</w:t>
      </w:r>
      <w:r>
        <w:rPr>
          <w:rFonts w:hint="eastAsia" w:eastAsia="仿宋_GB2312"/>
          <w:sz w:val="32"/>
          <w:szCs w:val="32"/>
          <w:highlight w:val="none"/>
          <w:u w:val="single"/>
          <w:lang w:val="en-US" w:eastAsia="zh-CN"/>
        </w:rPr>
        <w:t>0.55</w:t>
      </w:r>
      <w:r>
        <w:rPr>
          <w:rFonts w:hint="eastAsia" w:eastAsia="仿宋_GB2312"/>
          <w:sz w:val="32"/>
          <w:szCs w:val="32"/>
          <w:highlight w:val="none"/>
        </w:rPr>
        <w:t>万元，与上年相比减少</w:t>
      </w:r>
      <w:r>
        <w:rPr>
          <w:rFonts w:hint="eastAsia" w:eastAsia="仿宋_GB2312"/>
          <w:sz w:val="32"/>
          <w:szCs w:val="32"/>
          <w:highlight w:val="none"/>
          <w:u w:val="single"/>
          <w:lang w:val="en-US" w:eastAsia="zh-CN"/>
        </w:rPr>
        <w:t>10.77</w:t>
      </w:r>
      <w:r>
        <w:rPr>
          <w:rFonts w:hint="eastAsia" w:eastAsia="仿宋_GB2312"/>
          <w:sz w:val="32"/>
          <w:szCs w:val="32"/>
          <w:highlight w:val="none"/>
          <w:u w:val="single"/>
        </w:rPr>
        <w:t xml:space="preserve"> </w:t>
      </w:r>
      <w:r>
        <w:rPr>
          <w:rFonts w:hint="eastAsia" w:eastAsia="仿宋_GB2312"/>
          <w:sz w:val="32"/>
          <w:szCs w:val="32"/>
          <w:highlight w:val="none"/>
        </w:rPr>
        <w:t>万元，减少</w:t>
      </w:r>
      <w:r>
        <w:rPr>
          <w:rFonts w:hint="eastAsia" w:eastAsia="仿宋_GB2312"/>
          <w:sz w:val="32"/>
          <w:szCs w:val="32"/>
          <w:highlight w:val="none"/>
          <w:u w:val="single"/>
          <w:lang w:val="en-US" w:eastAsia="zh-CN"/>
        </w:rPr>
        <w:t>95.14</w:t>
      </w:r>
      <w:r>
        <w:rPr>
          <w:rFonts w:hint="eastAsia" w:eastAsia="仿宋_GB2312"/>
          <w:sz w:val="32"/>
          <w:szCs w:val="32"/>
          <w:highlight w:val="none"/>
        </w:rPr>
        <w:t xml:space="preserve"> %。变动原因：项目数量减少。</w:t>
      </w:r>
    </w:p>
    <w:p w14:paraId="3FB7C26B">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highlight w:val="none"/>
        </w:rPr>
        <w:t xml:space="preserve"> 4.科技条件与服务</w:t>
      </w:r>
      <w:r>
        <w:rPr>
          <w:rFonts w:hint="eastAsia" w:eastAsia="仿宋_GB2312"/>
          <w:sz w:val="32"/>
          <w:szCs w:val="32"/>
          <w:highlight w:val="none"/>
          <w:lang w:eastAsia="zh-CN"/>
        </w:rPr>
        <w:t>（</w:t>
      </w:r>
      <w:r>
        <w:rPr>
          <w:rFonts w:hint="eastAsia" w:eastAsia="仿宋_GB2312"/>
          <w:sz w:val="32"/>
          <w:szCs w:val="32"/>
          <w:highlight w:val="none"/>
          <w:lang w:val="en-US" w:eastAsia="zh-CN"/>
        </w:rPr>
        <w:t>款</w:t>
      </w:r>
      <w:r>
        <w:rPr>
          <w:rFonts w:hint="eastAsia" w:eastAsia="仿宋_GB2312"/>
          <w:sz w:val="32"/>
          <w:szCs w:val="32"/>
          <w:highlight w:val="none"/>
          <w:lang w:eastAsia="zh-CN"/>
        </w:rPr>
        <w:t>）</w:t>
      </w:r>
      <w:r>
        <w:rPr>
          <w:rFonts w:hint="eastAsia" w:eastAsia="仿宋_GB2312"/>
          <w:sz w:val="32"/>
          <w:szCs w:val="32"/>
          <w:highlight w:val="none"/>
        </w:rPr>
        <w:t>科技条件专项</w:t>
      </w:r>
      <w:r>
        <w:rPr>
          <w:rFonts w:hint="eastAsia" w:eastAsia="仿宋_GB2312"/>
          <w:sz w:val="32"/>
          <w:szCs w:val="32"/>
          <w:highlight w:val="none"/>
          <w:lang w:eastAsia="zh-CN"/>
        </w:rPr>
        <w:t>（</w:t>
      </w:r>
      <w:r>
        <w:rPr>
          <w:rFonts w:hint="eastAsia" w:eastAsia="仿宋_GB2312"/>
          <w:sz w:val="32"/>
          <w:szCs w:val="32"/>
          <w:highlight w:val="none"/>
          <w:lang w:val="en-US" w:eastAsia="zh-CN"/>
        </w:rPr>
        <w:t>项</w:t>
      </w:r>
      <w:r>
        <w:rPr>
          <w:rFonts w:hint="eastAsia" w:eastAsia="仿宋_GB2312"/>
          <w:sz w:val="32"/>
          <w:szCs w:val="32"/>
          <w:highlight w:val="none"/>
          <w:lang w:eastAsia="zh-CN"/>
        </w:rPr>
        <w:t>）</w:t>
      </w:r>
      <w:r>
        <w:rPr>
          <w:rFonts w:hint="eastAsia" w:eastAsia="仿宋_GB2312"/>
          <w:sz w:val="32"/>
          <w:szCs w:val="32"/>
          <w:highlight w:val="none"/>
        </w:rPr>
        <w:t>。年初预算</w:t>
      </w:r>
      <w:r>
        <w:rPr>
          <w:rFonts w:hint="eastAsia" w:eastAsia="仿宋_GB2312"/>
          <w:sz w:val="32"/>
          <w:szCs w:val="32"/>
          <w:highlight w:val="none"/>
          <w:u w:val="single"/>
          <w:lang w:val="en-US" w:eastAsia="zh-CN"/>
        </w:rPr>
        <w:t>0.55</w:t>
      </w:r>
      <w:r>
        <w:rPr>
          <w:rFonts w:hint="eastAsia" w:eastAsia="仿宋_GB2312"/>
          <w:sz w:val="32"/>
          <w:szCs w:val="32"/>
          <w:highlight w:val="none"/>
        </w:rPr>
        <w:t>万元，与上年相比减少</w:t>
      </w:r>
      <w:r>
        <w:rPr>
          <w:rFonts w:hint="eastAsia" w:eastAsia="仿宋_GB2312"/>
          <w:sz w:val="32"/>
          <w:szCs w:val="32"/>
          <w:highlight w:val="none"/>
          <w:u w:val="single"/>
          <w:lang w:val="en-US" w:eastAsia="zh-CN"/>
        </w:rPr>
        <w:t>2.04</w:t>
      </w:r>
      <w:r>
        <w:rPr>
          <w:rFonts w:hint="eastAsia" w:eastAsia="仿宋_GB2312"/>
          <w:sz w:val="32"/>
          <w:szCs w:val="32"/>
          <w:highlight w:val="none"/>
        </w:rPr>
        <w:t>万元，减少</w:t>
      </w:r>
      <w:r>
        <w:rPr>
          <w:rFonts w:hint="eastAsia" w:eastAsia="仿宋_GB2312"/>
          <w:sz w:val="32"/>
          <w:szCs w:val="32"/>
          <w:highlight w:val="none"/>
          <w:u w:val="single"/>
          <w:lang w:val="en-US" w:eastAsia="zh-CN"/>
        </w:rPr>
        <w:t>78.76</w:t>
      </w:r>
      <w:r>
        <w:rPr>
          <w:rFonts w:hint="eastAsia" w:eastAsia="仿宋_GB2312"/>
          <w:sz w:val="32"/>
          <w:szCs w:val="32"/>
          <w:highlight w:val="none"/>
        </w:rPr>
        <w:t>%。变动原因：项目数量减少。</w:t>
      </w:r>
    </w:p>
    <w:p w14:paraId="07AA4FC0">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highlight w:val="none"/>
        </w:rPr>
        <w:t xml:space="preserve"> 5.科技重大项目</w:t>
      </w:r>
      <w:r>
        <w:rPr>
          <w:rFonts w:hint="eastAsia" w:eastAsia="仿宋_GB2312"/>
          <w:sz w:val="32"/>
          <w:szCs w:val="32"/>
          <w:highlight w:val="none"/>
          <w:lang w:eastAsia="zh-CN"/>
        </w:rPr>
        <w:t>（</w:t>
      </w:r>
      <w:r>
        <w:rPr>
          <w:rFonts w:hint="eastAsia" w:eastAsia="仿宋_GB2312"/>
          <w:sz w:val="32"/>
          <w:szCs w:val="32"/>
          <w:highlight w:val="none"/>
          <w:lang w:val="en-US" w:eastAsia="zh-CN"/>
        </w:rPr>
        <w:t>款</w:t>
      </w:r>
      <w:r>
        <w:rPr>
          <w:rFonts w:hint="eastAsia" w:eastAsia="仿宋_GB2312"/>
          <w:sz w:val="32"/>
          <w:szCs w:val="32"/>
          <w:highlight w:val="none"/>
          <w:lang w:eastAsia="zh-CN"/>
        </w:rPr>
        <w:t>）</w:t>
      </w:r>
      <w:r>
        <w:rPr>
          <w:rFonts w:hint="eastAsia" w:eastAsia="仿宋_GB2312"/>
          <w:sz w:val="32"/>
          <w:szCs w:val="32"/>
          <w:highlight w:val="none"/>
        </w:rPr>
        <w:t>科技重大专项</w:t>
      </w:r>
      <w:r>
        <w:rPr>
          <w:rFonts w:hint="eastAsia" w:eastAsia="仿宋_GB2312"/>
          <w:sz w:val="32"/>
          <w:szCs w:val="32"/>
          <w:highlight w:val="none"/>
          <w:lang w:eastAsia="zh-CN"/>
        </w:rPr>
        <w:t>（</w:t>
      </w:r>
      <w:r>
        <w:rPr>
          <w:rFonts w:hint="eastAsia" w:eastAsia="仿宋_GB2312"/>
          <w:sz w:val="32"/>
          <w:szCs w:val="32"/>
          <w:highlight w:val="none"/>
          <w:lang w:val="en-US" w:eastAsia="zh-CN"/>
        </w:rPr>
        <w:t>项</w:t>
      </w:r>
      <w:r>
        <w:rPr>
          <w:rFonts w:hint="eastAsia" w:eastAsia="仿宋_GB2312"/>
          <w:sz w:val="32"/>
          <w:szCs w:val="32"/>
          <w:highlight w:val="none"/>
          <w:lang w:eastAsia="zh-CN"/>
        </w:rPr>
        <w:t>）</w:t>
      </w:r>
      <w:r>
        <w:rPr>
          <w:rFonts w:hint="eastAsia" w:eastAsia="仿宋_GB2312"/>
          <w:sz w:val="32"/>
          <w:szCs w:val="32"/>
          <w:highlight w:val="none"/>
        </w:rPr>
        <w:t>。年初预算</w:t>
      </w:r>
      <w:r>
        <w:rPr>
          <w:rFonts w:hint="eastAsia" w:eastAsia="仿宋_GB2312"/>
          <w:sz w:val="32"/>
          <w:szCs w:val="32"/>
          <w:highlight w:val="none"/>
          <w:u w:val="single"/>
          <w:lang w:val="en-US" w:eastAsia="zh-CN"/>
        </w:rPr>
        <w:t>461.37</w:t>
      </w:r>
      <w:r>
        <w:rPr>
          <w:rFonts w:hint="eastAsia" w:eastAsia="仿宋_GB2312"/>
          <w:sz w:val="32"/>
          <w:szCs w:val="32"/>
          <w:highlight w:val="none"/>
        </w:rPr>
        <w:t>万元，与上年相比减少</w:t>
      </w:r>
      <w:r>
        <w:rPr>
          <w:rFonts w:hint="eastAsia" w:eastAsia="仿宋_GB2312"/>
          <w:sz w:val="32"/>
          <w:szCs w:val="32"/>
          <w:highlight w:val="none"/>
          <w:u w:val="single"/>
          <w:lang w:val="en-US" w:eastAsia="zh-CN"/>
        </w:rPr>
        <w:t>226.21</w:t>
      </w:r>
      <w:r>
        <w:rPr>
          <w:rFonts w:hint="eastAsia" w:eastAsia="仿宋_GB2312"/>
          <w:sz w:val="32"/>
          <w:szCs w:val="32"/>
          <w:highlight w:val="none"/>
        </w:rPr>
        <w:t>万元，减少</w:t>
      </w:r>
      <w:r>
        <w:rPr>
          <w:rFonts w:hint="eastAsia" w:eastAsia="仿宋_GB2312"/>
          <w:sz w:val="32"/>
          <w:szCs w:val="32"/>
          <w:highlight w:val="none"/>
          <w:u w:val="single"/>
          <w:lang w:val="en-US" w:eastAsia="zh-CN"/>
        </w:rPr>
        <w:t>32.90</w:t>
      </w:r>
      <w:r>
        <w:rPr>
          <w:rFonts w:hint="eastAsia" w:eastAsia="仿宋_GB2312"/>
          <w:sz w:val="32"/>
          <w:szCs w:val="32"/>
          <w:highlight w:val="none"/>
        </w:rPr>
        <w:t xml:space="preserve"> %。变动原因：减少了鼠疫重大专项经费。</w:t>
      </w:r>
    </w:p>
    <w:p w14:paraId="2BC23A2A">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highlight w:val="none"/>
        </w:rPr>
        <w:t xml:space="preserve"> 6.其他科学技术支出</w:t>
      </w:r>
      <w:r>
        <w:rPr>
          <w:rFonts w:hint="eastAsia" w:eastAsia="仿宋_GB2312"/>
          <w:sz w:val="32"/>
          <w:szCs w:val="32"/>
          <w:highlight w:val="none"/>
          <w:lang w:eastAsia="zh-CN"/>
        </w:rPr>
        <w:t>（</w:t>
      </w:r>
      <w:r>
        <w:rPr>
          <w:rFonts w:hint="eastAsia" w:eastAsia="仿宋_GB2312"/>
          <w:sz w:val="32"/>
          <w:szCs w:val="32"/>
          <w:highlight w:val="none"/>
          <w:lang w:val="en-US" w:eastAsia="zh-CN"/>
        </w:rPr>
        <w:t>款</w:t>
      </w:r>
      <w:r>
        <w:rPr>
          <w:rFonts w:hint="eastAsia" w:eastAsia="仿宋_GB2312"/>
          <w:sz w:val="32"/>
          <w:szCs w:val="32"/>
          <w:highlight w:val="none"/>
          <w:lang w:eastAsia="zh-CN"/>
        </w:rPr>
        <w:t>）</w:t>
      </w:r>
      <w:r>
        <w:rPr>
          <w:rFonts w:hint="eastAsia" w:eastAsia="仿宋_GB2312"/>
          <w:sz w:val="32"/>
          <w:szCs w:val="32"/>
          <w:highlight w:val="none"/>
        </w:rPr>
        <w:t>科技奖励</w:t>
      </w:r>
      <w:r>
        <w:rPr>
          <w:rFonts w:hint="eastAsia" w:eastAsia="仿宋_GB2312"/>
          <w:sz w:val="32"/>
          <w:szCs w:val="32"/>
          <w:highlight w:val="none"/>
          <w:lang w:eastAsia="zh-CN"/>
        </w:rPr>
        <w:t>（</w:t>
      </w:r>
      <w:r>
        <w:rPr>
          <w:rFonts w:hint="eastAsia" w:eastAsia="仿宋_GB2312"/>
          <w:sz w:val="32"/>
          <w:szCs w:val="32"/>
          <w:highlight w:val="none"/>
          <w:lang w:val="en-US" w:eastAsia="zh-CN"/>
        </w:rPr>
        <w:t>项</w:t>
      </w:r>
      <w:r>
        <w:rPr>
          <w:rFonts w:hint="eastAsia" w:eastAsia="仿宋_GB2312"/>
          <w:sz w:val="32"/>
          <w:szCs w:val="32"/>
          <w:highlight w:val="none"/>
          <w:lang w:eastAsia="zh-CN"/>
        </w:rPr>
        <w:t>）</w:t>
      </w:r>
      <w:r>
        <w:rPr>
          <w:rFonts w:hint="eastAsia" w:eastAsia="仿宋_GB2312"/>
          <w:sz w:val="32"/>
          <w:szCs w:val="32"/>
          <w:highlight w:val="none"/>
        </w:rPr>
        <w:t>。年初预算</w:t>
      </w:r>
      <w:r>
        <w:rPr>
          <w:rFonts w:hint="eastAsia" w:eastAsia="仿宋_GB2312"/>
          <w:sz w:val="32"/>
          <w:szCs w:val="32"/>
          <w:highlight w:val="none"/>
          <w:u w:val="single"/>
          <w:lang w:val="en-US" w:eastAsia="zh-CN"/>
        </w:rPr>
        <w:t>0.04</w:t>
      </w:r>
      <w:r>
        <w:rPr>
          <w:rFonts w:hint="eastAsia" w:eastAsia="仿宋_GB2312"/>
          <w:sz w:val="32"/>
          <w:szCs w:val="32"/>
          <w:highlight w:val="none"/>
        </w:rPr>
        <w:t>万元，与上年相比减减少</w:t>
      </w:r>
      <w:r>
        <w:rPr>
          <w:rFonts w:hint="eastAsia" w:eastAsia="仿宋_GB2312"/>
          <w:sz w:val="32"/>
          <w:szCs w:val="32"/>
          <w:highlight w:val="none"/>
          <w:u w:val="single"/>
          <w:lang w:val="en-US" w:eastAsia="zh-CN"/>
        </w:rPr>
        <w:t>0.93</w:t>
      </w:r>
      <w:r>
        <w:rPr>
          <w:rFonts w:hint="eastAsia" w:eastAsia="仿宋_GB2312"/>
          <w:sz w:val="32"/>
          <w:szCs w:val="32"/>
          <w:highlight w:val="none"/>
        </w:rPr>
        <w:t>万元，减少</w:t>
      </w:r>
      <w:r>
        <w:rPr>
          <w:rFonts w:hint="eastAsia" w:eastAsia="仿宋_GB2312"/>
          <w:sz w:val="32"/>
          <w:szCs w:val="32"/>
          <w:highlight w:val="none"/>
          <w:u w:val="single"/>
          <w:lang w:val="en-US" w:eastAsia="zh-CN"/>
        </w:rPr>
        <w:t>95.88</w:t>
      </w:r>
      <w:r>
        <w:rPr>
          <w:rFonts w:hint="eastAsia" w:eastAsia="仿宋_GB2312"/>
          <w:sz w:val="32"/>
          <w:szCs w:val="32"/>
          <w:highlight w:val="none"/>
        </w:rPr>
        <w:t>%。变动原因：上年新增该项奖励，本年没有该奖励。</w:t>
      </w:r>
    </w:p>
    <w:p w14:paraId="553E26B0">
      <w:pPr>
        <w:pStyle w:val="3"/>
        <w:tabs>
          <w:tab w:val="left" w:pos="2671"/>
          <w:tab w:val="left" w:pos="5000"/>
          <w:tab w:val="left" w:pos="6190"/>
        </w:tabs>
        <w:spacing w:after="0" w:line="600" w:lineRule="exact"/>
        <w:ind w:firstLine="640" w:firstLineChars="200"/>
        <w:rPr>
          <w:rFonts w:hint="eastAsia" w:eastAsia="仿宋_GB2312"/>
          <w:b w:val="0"/>
          <w:bCs w:val="0"/>
          <w:sz w:val="32"/>
          <w:szCs w:val="32"/>
          <w:highlight w:val="none"/>
          <w:lang w:eastAsia="zh-CN"/>
        </w:rPr>
      </w:pPr>
      <w:r>
        <w:rPr>
          <w:rFonts w:hint="eastAsia" w:eastAsia="仿宋_GB2312"/>
          <w:b w:val="0"/>
          <w:bCs w:val="0"/>
          <w:sz w:val="32"/>
          <w:szCs w:val="32"/>
          <w:highlight w:val="none"/>
        </w:rPr>
        <w:t>（二）社会保障和就业支出</w:t>
      </w:r>
      <w:r>
        <w:rPr>
          <w:rFonts w:hint="eastAsia" w:eastAsia="仿宋_GB2312"/>
          <w:b w:val="0"/>
          <w:bCs w:val="0"/>
          <w:sz w:val="32"/>
          <w:szCs w:val="32"/>
          <w:highlight w:val="none"/>
          <w:lang w:eastAsia="zh-CN"/>
        </w:rPr>
        <w:t>（</w:t>
      </w:r>
      <w:r>
        <w:rPr>
          <w:rFonts w:hint="eastAsia" w:eastAsia="仿宋_GB2312"/>
          <w:b w:val="0"/>
          <w:bCs w:val="0"/>
          <w:sz w:val="32"/>
          <w:szCs w:val="32"/>
          <w:highlight w:val="none"/>
          <w:lang w:val="en-US" w:eastAsia="zh-CN"/>
        </w:rPr>
        <w:t>类</w:t>
      </w:r>
      <w:r>
        <w:rPr>
          <w:rFonts w:hint="eastAsia" w:eastAsia="仿宋_GB2312"/>
          <w:b w:val="0"/>
          <w:bCs w:val="0"/>
          <w:sz w:val="32"/>
          <w:szCs w:val="32"/>
          <w:highlight w:val="none"/>
          <w:lang w:eastAsia="zh-CN"/>
        </w:rPr>
        <w:t>）</w:t>
      </w:r>
    </w:p>
    <w:p w14:paraId="4C5F0813">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rPr>
        <w:t>社</w:t>
      </w:r>
      <w:r>
        <w:rPr>
          <w:rFonts w:hint="eastAsia" w:eastAsia="仿宋_GB2312"/>
          <w:sz w:val="32"/>
          <w:szCs w:val="32"/>
          <w:highlight w:val="none"/>
        </w:rPr>
        <w:t>会保障和就业支出</w:t>
      </w:r>
      <w:r>
        <w:rPr>
          <w:rFonts w:hint="eastAsia" w:eastAsia="仿宋_GB2312"/>
          <w:sz w:val="32"/>
          <w:szCs w:val="32"/>
          <w:highlight w:val="none"/>
          <w:lang w:eastAsia="zh-CN"/>
        </w:rPr>
        <w:t>（</w:t>
      </w:r>
      <w:r>
        <w:rPr>
          <w:rFonts w:hint="eastAsia" w:eastAsia="仿宋_GB2312"/>
          <w:sz w:val="32"/>
          <w:szCs w:val="32"/>
          <w:highlight w:val="none"/>
          <w:lang w:val="en-US" w:eastAsia="zh-CN"/>
        </w:rPr>
        <w:t>类</w:t>
      </w:r>
      <w:r>
        <w:rPr>
          <w:rFonts w:hint="eastAsia" w:eastAsia="仿宋_GB2312"/>
          <w:sz w:val="32"/>
          <w:szCs w:val="32"/>
          <w:highlight w:val="none"/>
          <w:lang w:eastAsia="zh-CN"/>
        </w:rPr>
        <w:t>）</w:t>
      </w:r>
      <w:r>
        <w:rPr>
          <w:rFonts w:hint="eastAsia" w:eastAsia="仿宋_GB2312"/>
          <w:sz w:val="32"/>
          <w:szCs w:val="32"/>
          <w:highlight w:val="none"/>
        </w:rPr>
        <w:t xml:space="preserve">年初预算数为 </w:t>
      </w:r>
      <w:r>
        <w:rPr>
          <w:rFonts w:hint="eastAsia" w:eastAsia="仿宋_GB2312"/>
          <w:sz w:val="32"/>
          <w:szCs w:val="32"/>
          <w:highlight w:val="none"/>
          <w:u w:val="single"/>
          <w:lang w:val="en-US" w:eastAsia="zh-CN"/>
        </w:rPr>
        <w:t>1427.72</w:t>
      </w:r>
      <w:r>
        <w:rPr>
          <w:rFonts w:hint="eastAsia" w:eastAsia="仿宋_GB2312"/>
          <w:sz w:val="32"/>
          <w:szCs w:val="32"/>
          <w:highlight w:val="none"/>
        </w:rPr>
        <w:t>万元，与上年相比</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96.85</w:t>
      </w:r>
      <w:r>
        <w:rPr>
          <w:rFonts w:hint="eastAsia" w:eastAsia="仿宋_GB2312"/>
          <w:sz w:val="32"/>
          <w:szCs w:val="32"/>
          <w:highlight w:val="none"/>
        </w:rPr>
        <w:t>万元。其中：</w:t>
      </w:r>
    </w:p>
    <w:p w14:paraId="74C5AE72">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highlight w:val="none"/>
          <w:lang w:val="en-US" w:eastAsia="zh-CN"/>
        </w:rPr>
        <w:t>1.</w:t>
      </w:r>
      <w:r>
        <w:rPr>
          <w:rFonts w:hint="eastAsia" w:eastAsia="仿宋_GB2312"/>
          <w:sz w:val="32"/>
          <w:szCs w:val="32"/>
          <w:highlight w:val="none"/>
        </w:rPr>
        <w:t>人力资源和社会保障管理事务</w:t>
      </w:r>
      <w:r>
        <w:rPr>
          <w:rFonts w:hint="eastAsia" w:eastAsia="仿宋_GB2312"/>
          <w:sz w:val="32"/>
          <w:szCs w:val="32"/>
          <w:highlight w:val="none"/>
          <w:lang w:eastAsia="zh-CN"/>
        </w:rPr>
        <w:t>（</w:t>
      </w:r>
      <w:r>
        <w:rPr>
          <w:rFonts w:hint="eastAsia" w:eastAsia="仿宋_GB2312"/>
          <w:sz w:val="32"/>
          <w:szCs w:val="32"/>
          <w:highlight w:val="none"/>
          <w:lang w:val="en-US" w:eastAsia="zh-CN"/>
        </w:rPr>
        <w:t>款</w:t>
      </w:r>
      <w:r>
        <w:rPr>
          <w:rFonts w:hint="eastAsia" w:eastAsia="仿宋_GB2312"/>
          <w:sz w:val="32"/>
          <w:szCs w:val="32"/>
          <w:highlight w:val="none"/>
          <w:lang w:eastAsia="zh-CN"/>
        </w:rPr>
        <w:t>）</w:t>
      </w:r>
      <w:r>
        <w:rPr>
          <w:rFonts w:hint="eastAsia" w:eastAsia="仿宋_GB2312"/>
          <w:sz w:val="32"/>
          <w:szCs w:val="32"/>
          <w:highlight w:val="none"/>
        </w:rPr>
        <w:t>引进人才费用</w:t>
      </w:r>
      <w:r>
        <w:rPr>
          <w:rFonts w:hint="eastAsia" w:eastAsia="仿宋_GB2312"/>
          <w:sz w:val="32"/>
          <w:szCs w:val="32"/>
          <w:highlight w:val="none"/>
          <w:lang w:eastAsia="zh-CN"/>
        </w:rPr>
        <w:t>（</w:t>
      </w:r>
      <w:r>
        <w:rPr>
          <w:rFonts w:hint="eastAsia" w:eastAsia="仿宋_GB2312"/>
          <w:sz w:val="32"/>
          <w:szCs w:val="32"/>
          <w:highlight w:val="none"/>
          <w:lang w:val="en-US" w:eastAsia="zh-CN"/>
        </w:rPr>
        <w:t>项</w:t>
      </w:r>
      <w:r>
        <w:rPr>
          <w:rFonts w:hint="eastAsia" w:eastAsia="仿宋_GB2312"/>
          <w:sz w:val="32"/>
          <w:szCs w:val="32"/>
          <w:highlight w:val="none"/>
          <w:lang w:eastAsia="zh-CN"/>
        </w:rPr>
        <w:t>）</w:t>
      </w:r>
      <w:r>
        <w:rPr>
          <w:rFonts w:hint="eastAsia" w:eastAsia="仿宋_GB2312"/>
          <w:sz w:val="32"/>
          <w:szCs w:val="32"/>
          <w:highlight w:val="none"/>
        </w:rPr>
        <w:t>。年初预算</w:t>
      </w:r>
      <w:r>
        <w:rPr>
          <w:rFonts w:hint="eastAsia" w:eastAsia="仿宋_GB2312"/>
          <w:sz w:val="32"/>
          <w:szCs w:val="32"/>
          <w:highlight w:val="none"/>
          <w:u w:val="single"/>
          <w:lang w:val="en-US" w:eastAsia="zh-CN"/>
        </w:rPr>
        <w:t>16.79</w:t>
      </w:r>
      <w:r>
        <w:rPr>
          <w:rFonts w:hint="eastAsia" w:eastAsia="仿宋_GB2312"/>
          <w:sz w:val="32"/>
          <w:szCs w:val="32"/>
          <w:highlight w:val="none"/>
        </w:rPr>
        <w:t>万元，与上年相比增加</w:t>
      </w:r>
      <w:r>
        <w:rPr>
          <w:rFonts w:hint="eastAsia" w:eastAsia="仿宋_GB2312"/>
          <w:sz w:val="32"/>
          <w:szCs w:val="32"/>
          <w:highlight w:val="none"/>
          <w:u w:val="single"/>
          <w:lang w:val="en-US" w:eastAsia="zh-CN"/>
        </w:rPr>
        <w:t>5.98</w:t>
      </w:r>
      <w:r>
        <w:rPr>
          <w:rFonts w:hint="eastAsia" w:eastAsia="仿宋_GB2312"/>
          <w:sz w:val="32"/>
          <w:szCs w:val="32"/>
          <w:highlight w:val="none"/>
        </w:rPr>
        <w:t>万元，增加</w:t>
      </w:r>
      <w:r>
        <w:rPr>
          <w:rFonts w:hint="eastAsia" w:eastAsia="仿宋_GB2312"/>
          <w:sz w:val="32"/>
          <w:szCs w:val="32"/>
          <w:highlight w:val="none"/>
          <w:u w:val="single"/>
          <w:lang w:val="en-US" w:eastAsia="zh-CN"/>
        </w:rPr>
        <w:t>55.32</w:t>
      </w:r>
      <w:r>
        <w:rPr>
          <w:rFonts w:hint="eastAsia" w:eastAsia="仿宋_GB2312"/>
          <w:sz w:val="32"/>
          <w:szCs w:val="32"/>
          <w:highlight w:val="none"/>
        </w:rPr>
        <w:t xml:space="preserve"> %。变动原因：</w:t>
      </w:r>
      <w:r>
        <w:rPr>
          <w:rFonts w:hint="eastAsia" w:eastAsia="仿宋_GB2312"/>
          <w:sz w:val="32"/>
          <w:szCs w:val="32"/>
          <w:highlight w:val="none"/>
          <w:lang w:val="en-US" w:eastAsia="zh-CN"/>
        </w:rPr>
        <w:t>2025年增加了3名引进人才</w:t>
      </w:r>
      <w:r>
        <w:rPr>
          <w:rFonts w:hint="eastAsia" w:eastAsia="仿宋_GB2312"/>
          <w:sz w:val="32"/>
          <w:szCs w:val="32"/>
          <w:highlight w:val="none"/>
        </w:rPr>
        <w:t>。</w:t>
      </w:r>
    </w:p>
    <w:p w14:paraId="5EC23AAE">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highlight w:val="none"/>
          <w:lang w:val="en-US" w:eastAsia="zh-CN"/>
        </w:rPr>
        <w:t>2.行政事业单位养老支出（款）</w:t>
      </w:r>
      <w:r>
        <w:rPr>
          <w:rFonts w:hint="eastAsia" w:eastAsia="仿宋_GB2312"/>
          <w:sz w:val="32"/>
          <w:szCs w:val="32"/>
          <w:highlight w:val="none"/>
        </w:rPr>
        <w:t>事业单位离退休</w:t>
      </w:r>
      <w:r>
        <w:rPr>
          <w:rFonts w:hint="eastAsia" w:eastAsia="仿宋_GB2312"/>
          <w:sz w:val="32"/>
          <w:szCs w:val="32"/>
          <w:highlight w:val="none"/>
          <w:lang w:eastAsia="zh-CN"/>
        </w:rPr>
        <w:t>（</w:t>
      </w:r>
      <w:r>
        <w:rPr>
          <w:rFonts w:hint="eastAsia" w:eastAsia="仿宋_GB2312"/>
          <w:sz w:val="32"/>
          <w:szCs w:val="32"/>
          <w:highlight w:val="none"/>
          <w:lang w:val="en-US" w:eastAsia="zh-CN"/>
        </w:rPr>
        <w:t>项</w:t>
      </w:r>
      <w:r>
        <w:rPr>
          <w:rFonts w:hint="eastAsia" w:eastAsia="仿宋_GB2312"/>
          <w:sz w:val="32"/>
          <w:szCs w:val="32"/>
          <w:highlight w:val="none"/>
          <w:lang w:eastAsia="zh-CN"/>
        </w:rPr>
        <w:t>）</w:t>
      </w:r>
      <w:r>
        <w:rPr>
          <w:rFonts w:hint="eastAsia" w:eastAsia="仿宋_GB2312"/>
          <w:sz w:val="32"/>
          <w:szCs w:val="32"/>
          <w:highlight w:val="none"/>
        </w:rPr>
        <w:t>。年初预算</w:t>
      </w:r>
      <w:r>
        <w:rPr>
          <w:rFonts w:hint="eastAsia" w:eastAsia="仿宋_GB2312"/>
          <w:sz w:val="32"/>
          <w:szCs w:val="32"/>
          <w:highlight w:val="none"/>
          <w:u w:val="single"/>
          <w:lang w:val="en-US" w:eastAsia="zh-CN"/>
        </w:rPr>
        <w:t>624.32</w:t>
      </w:r>
      <w:r>
        <w:rPr>
          <w:rFonts w:hint="eastAsia" w:eastAsia="仿宋_GB2312"/>
          <w:sz w:val="32"/>
          <w:szCs w:val="32"/>
          <w:highlight w:val="none"/>
        </w:rPr>
        <w:t>万元，与上年相比增加</w:t>
      </w:r>
      <w:r>
        <w:rPr>
          <w:rFonts w:hint="eastAsia" w:eastAsia="仿宋_GB2312"/>
          <w:sz w:val="32"/>
          <w:szCs w:val="32"/>
          <w:highlight w:val="none"/>
          <w:u w:val="single"/>
          <w:lang w:val="en-US" w:eastAsia="zh-CN"/>
        </w:rPr>
        <w:t>21.53</w:t>
      </w:r>
      <w:r>
        <w:rPr>
          <w:rFonts w:hint="eastAsia" w:eastAsia="仿宋_GB2312"/>
          <w:sz w:val="32"/>
          <w:szCs w:val="32"/>
          <w:highlight w:val="none"/>
        </w:rPr>
        <w:t xml:space="preserve"> 万元，增加</w:t>
      </w:r>
      <w:r>
        <w:rPr>
          <w:rFonts w:hint="eastAsia" w:eastAsia="仿宋_GB2312"/>
          <w:sz w:val="32"/>
          <w:szCs w:val="32"/>
          <w:highlight w:val="none"/>
          <w:u w:val="single"/>
          <w:lang w:val="en-US" w:eastAsia="zh-CN"/>
        </w:rPr>
        <w:t>3.57</w:t>
      </w:r>
      <w:r>
        <w:rPr>
          <w:rFonts w:hint="eastAsia" w:eastAsia="仿宋_GB2312"/>
          <w:sz w:val="32"/>
          <w:szCs w:val="32"/>
          <w:highlight w:val="none"/>
        </w:rPr>
        <w:t>%。变动原因：增加了退休人员工资，补发了一部分工资。</w:t>
      </w:r>
    </w:p>
    <w:p w14:paraId="5C521B5F">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highlight w:val="none"/>
        </w:rPr>
        <w:t>机关事业单位基本养老保险缴费支出</w:t>
      </w:r>
      <w:r>
        <w:rPr>
          <w:rFonts w:hint="eastAsia" w:eastAsia="仿宋_GB2312"/>
          <w:sz w:val="32"/>
          <w:szCs w:val="32"/>
          <w:highlight w:val="none"/>
          <w:lang w:eastAsia="zh-CN"/>
        </w:rPr>
        <w:t>（</w:t>
      </w:r>
      <w:r>
        <w:rPr>
          <w:rFonts w:hint="eastAsia" w:eastAsia="仿宋_GB2312"/>
          <w:sz w:val="32"/>
          <w:szCs w:val="32"/>
          <w:highlight w:val="none"/>
          <w:lang w:val="en-US" w:eastAsia="zh-CN"/>
        </w:rPr>
        <w:t>项</w:t>
      </w:r>
      <w:r>
        <w:rPr>
          <w:rFonts w:hint="eastAsia" w:eastAsia="仿宋_GB2312"/>
          <w:sz w:val="32"/>
          <w:szCs w:val="32"/>
          <w:highlight w:val="none"/>
          <w:lang w:eastAsia="zh-CN"/>
        </w:rPr>
        <w:t>）</w:t>
      </w:r>
      <w:r>
        <w:rPr>
          <w:rFonts w:hint="eastAsia" w:eastAsia="仿宋_GB2312"/>
          <w:sz w:val="32"/>
          <w:szCs w:val="32"/>
          <w:highlight w:val="none"/>
        </w:rPr>
        <w:t>。年初预算</w:t>
      </w:r>
      <w:r>
        <w:rPr>
          <w:rFonts w:hint="eastAsia" w:eastAsia="仿宋_GB2312"/>
          <w:sz w:val="32"/>
          <w:szCs w:val="32"/>
          <w:highlight w:val="none"/>
          <w:u w:val="single"/>
          <w:lang w:val="en-US" w:eastAsia="zh-CN"/>
        </w:rPr>
        <w:t>524.40</w:t>
      </w:r>
      <w:r>
        <w:rPr>
          <w:rFonts w:hint="eastAsia" w:eastAsia="仿宋_GB2312"/>
          <w:sz w:val="32"/>
          <w:szCs w:val="32"/>
          <w:highlight w:val="none"/>
        </w:rPr>
        <w:t>万元，与上年相比</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46.22</w:t>
      </w:r>
      <w:r>
        <w:rPr>
          <w:rFonts w:hint="eastAsia" w:eastAsia="仿宋_GB2312"/>
          <w:sz w:val="32"/>
          <w:szCs w:val="32"/>
          <w:highlight w:val="none"/>
        </w:rPr>
        <w:t>万元，</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9.67</w:t>
      </w:r>
      <w:r>
        <w:rPr>
          <w:rFonts w:hint="eastAsia" w:eastAsia="仿宋_GB2312"/>
          <w:sz w:val="32"/>
          <w:szCs w:val="32"/>
          <w:highlight w:val="none"/>
        </w:rPr>
        <w:t>%。变动原因：人员经费</w:t>
      </w:r>
      <w:r>
        <w:rPr>
          <w:rFonts w:hint="eastAsia" w:eastAsia="仿宋_GB2312"/>
          <w:sz w:val="32"/>
          <w:szCs w:val="32"/>
          <w:highlight w:val="none"/>
          <w:lang w:val="en-US" w:eastAsia="zh-CN"/>
        </w:rPr>
        <w:t>增加</w:t>
      </w:r>
      <w:r>
        <w:rPr>
          <w:rFonts w:hint="eastAsia" w:eastAsia="仿宋_GB2312"/>
          <w:sz w:val="32"/>
          <w:szCs w:val="32"/>
          <w:highlight w:val="none"/>
        </w:rPr>
        <w:t>导致相应保险</w:t>
      </w:r>
      <w:r>
        <w:rPr>
          <w:rFonts w:hint="eastAsia" w:eastAsia="仿宋_GB2312"/>
          <w:sz w:val="32"/>
          <w:szCs w:val="32"/>
          <w:highlight w:val="none"/>
          <w:lang w:val="en-US" w:eastAsia="zh-CN"/>
        </w:rPr>
        <w:t>增加</w:t>
      </w:r>
      <w:r>
        <w:rPr>
          <w:rFonts w:hint="eastAsia" w:eastAsia="仿宋_GB2312"/>
          <w:sz w:val="32"/>
          <w:szCs w:val="32"/>
          <w:highlight w:val="none"/>
        </w:rPr>
        <w:t>。</w:t>
      </w:r>
    </w:p>
    <w:p w14:paraId="54F0F682">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highlight w:val="none"/>
        </w:rPr>
        <w:t>机关事业单位职业年金缴费支出</w:t>
      </w:r>
      <w:r>
        <w:rPr>
          <w:rFonts w:hint="eastAsia" w:eastAsia="仿宋_GB2312"/>
          <w:sz w:val="32"/>
          <w:szCs w:val="32"/>
          <w:highlight w:val="none"/>
          <w:lang w:eastAsia="zh-CN"/>
        </w:rPr>
        <w:t>（</w:t>
      </w:r>
      <w:r>
        <w:rPr>
          <w:rFonts w:hint="eastAsia" w:eastAsia="仿宋_GB2312"/>
          <w:sz w:val="32"/>
          <w:szCs w:val="32"/>
          <w:highlight w:val="none"/>
          <w:lang w:val="en-US" w:eastAsia="zh-CN"/>
        </w:rPr>
        <w:t>项</w:t>
      </w:r>
      <w:r>
        <w:rPr>
          <w:rFonts w:hint="eastAsia" w:eastAsia="仿宋_GB2312"/>
          <w:sz w:val="32"/>
          <w:szCs w:val="32"/>
          <w:highlight w:val="none"/>
          <w:lang w:eastAsia="zh-CN"/>
        </w:rPr>
        <w:t>）</w:t>
      </w:r>
      <w:r>
        <w:rPr>
          <w:rFonts w:hint="eastAsia" w:eastAsia="仿宋_GB2312"/>
          <w:sz w:val="32"/>
          <w:szCs w:val="32"/>
          <w:highlight w:val="none"/>
        </w:rPr>
        <w:t>。年初预算</w:t>
      </w:r>
      <w:r>
        <w:rPr>
          <w:rFonts w:hint="eastAsia" w:eastAsia="仿宋_GB2312"/>
          <w:sz w:val="32"/>
          <w:szCs w:val="32"/>
          <w:highlight w:val="none"/>
          <w:u w:val="single"/>
          <w:lang w:val="en-US" w:eastAsia="zh-CN"/>
        </w:rPr>
        <w:t>262.20</w:t>
      </w:r>
      <w:r>
        <w:rPr>
          <w:rFonts w:hint="eastAsia" w:eastAsia="仿宋_GB2312"/>
          <w:sz w:val="32"/>
          <w:szCs w:val="32"/>
          <w:highlight w:val="none"/>
        </w:rPr>
        <w:t>万元，与上年相比</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23.11</w:t>
      </w:r>
      <w:r>
        <w:rPr>
          <w:rFonts w:hint="eastAsia" w:eastAsia="仿宋_GB2312"/>
          <w:sz w:val="32"/>
          <w:szCs w:val="32"/>
          <w:highlight w:val="none"/>
        </w:rPr>
        <w:t xml:space="preserve"> 万元，</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9.67</w:t>
      </w:r>
      <w:r>
        <w:rPr>
          <w:rFonts w:hint="eastAsia" w:eastAsia="仿宋_GB2312"/>
          <w:sz w:val="32"/>
          <w:szCs w:val="32"/>
          <w:highlight w:val="none"/>
        </w:rPr>
        <w:t xml:space="preserve"> %。变动原因：人员经费</w:t>
      </w:r>
      <w:r>
        <w:rPr>
          <w:rFonts w:hint="eastAsia" w:eastAsia="仿宋_GB2312"/>
          <w:sz w:val="32"/>
          <w:szCs w:val="32"/>
          <w:highlight w:val="none"/>
          <w:lang w:val="en-US" w:eastAsia="zh-CN"/>
        </w:rPr>
        <w:t>增加</w:t>
      </w:r>
      <w:r>
        <w:rPr>
          <w:rFonts w:hint="eastAsia" w:eastAsia="仿宋_GB2312"/>
          <w:sz w:val="32"/>
          <w:szCs w:val="32"/>
          <w:highlight w:val="none"/>
        </w:rPr>
        <w:t>导致相应保险</w:t>
      </w:r>
      <w:r>
        <w:rPr>
          <w:rFonts w:hint="eastAsia" w:eastAsia="仿宋_GB2312"/>
          <w:sz w:val="32"/>
          <w:szCs w:val="32"/>
          <w:highlight w:val="none"/>
          <w:lang w:val="en-US" w:eastAsia="zh-CN"/>
        </w:rPr>
        <w:t>增加</w:t>
      </w:r>
      <w:r>
        <w:rPr>
          <w:rFonts w:hint="eastAsia" w:eastAsia="仿宋_GB2312"/>
          <w:sz w:val="32"/>
          <w:szCs w:val="32"/>
          <w:highlight w:val="none"/>
        </w:rPr>
        <w:t>。</w:t>
      </w:r>
    </w:p>
    <w:p w14:paraId="3B2DC1C1">
      <w:pPr>
        <w:pStyle w:val="3"/>
        <w:tabs>
          <w:tab w:val="left" w:pos="2671"/>
          <w:tab w:val="left" w:pos="5000"/>
          <w:tab w:val="left" w:pos="6190"/>
        </w:tabs>
        <w:spacing w:after="0" w:line="600" w:lineRule="exact"/>
        <w:ind w:firstLine="640" w:firstLineChars="200"/>
        <w:rPr>
          <w:rFonts w:hint="eastAsia" w:eastAsia="仿宋_GB2312"/>
          <w:b w:val="0"/>
          <w:bCs w:val="0"/>
          <w:sz w:val="32"/>
          <w:szCs w:val="32"/>
          <w:lang w:eastAsia="zh-CN"/>
        </w:rPr>
      </w:pPr>
      <w:r>
        <w:rPr>
          <w:rFonts w:hint="eastAsia" w:eastAsia="仿宋_GB2312"/>
          <w:b w:val="0"/>
          <w:bCs w:val="0"/>
          <w:sz w:val="32"/>
          <w:szCs w:val="32"/>
        </w:rPr>
        <w:t>（三）卫生健康支出</w:t>
      </w:r>
      <w:r>
        <w:rPr>
          <w:rFonts w:hint="eastAsia" w:eastAsia="仿宋_GB2312"/>
          <w:b w:val="0"/>
          <w:bCs w:val="0"/>
          <w:sz w:val="32"/>
          <w:szCs w:val="32"/>
          <w:lang w:eastAsia="zh-CN"/>
        </w:rPr>
        <w:t>（</w:t>
      </w:r>
      <w:r>
        <w:rPr>
          <w:rFonts w:hint="eastAsia" w:eastAsia="仿宋_GB2312"/>
          <w:b w:val="0"/>
          <w:bCs w:val="0"/>
          <w:sz w:val="32"/>
          <w:szCs w:val="32"/>
          <w:lang w:val="en-US" w:eastAsia="zh-CN"/>
        </w:rPr>
        <w:t>类</w:t>
      </w:r>
      <w:r>
        <w:rPr>
          <w:rFonts w:hint="eastAsia" w:eastAsia="仿宋_GB2312"/>
          <w:b w:val="0"/>
          <w:bCs w:val="0"/>
          <w:sz w:val="32"/>
          <w:szCs w:val="32"/>
          <w:lang w:eastAsia="zh-CN"/>
        </w:rPr>
        <w:t>）</w:t>
      </w:r>
    </w:p>
    <w:p w14:paraId="656ECB7F">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highlight w:val="none"/>
        </w:rPr>
        <w:t>卫生健康支出</w:t>
      </w:r>
      <w:r>
        <w:rPr>
          <w:rFonts w:hint="eastAsia" w:eastAsia="仿宋_GB2312"/>
          <w:sz w:val="32"/>
          <w:szCs w:val="32"/>
          <w:highlight w:val="none"/>
          <w:lang w:eastAsia="zh-CN"/>
        </w:rPr>
        <w:t>（</w:t>
      </w:r>
      <w:r>
        <w:rPr>
          <w:rFonts w:hint="eastAsia" w:eastAsia="仿宋_GB2312"/>
          <w:sz w:val="32"/>
          <w:szCs w:val="32"/>
          <w:highlight w:val="none"/>
          <w:lang w:val="en-US" w:eastAsia="zh-CN"/>
        </w:rPr>
        <w:t>类</w:t>
      </w:r>
      <w:r>
        <w:rPr>
          <w:rFonts w:hint="eastAsia" w:eastAsia="仿宋_GB2312"/>
          <w:sz w:val="32"/>
          <w:szCs w:val="32"/>
          <w:highlight w:val="none"/>
          <w:lang w:eastAsia="zh-CN"/>
        </w:rPr>
        <w:t>）</w:t>
      </w:r>
      <w:r>
        <w:rPr>
          <w:rFonts w:hint="eastAsia" w:eastAsia="仿宋_GB2312"/>
          <w:sz w:val="32"/>
          <w:szCs w:val="32"/>
          <w:highlight w:val="none"/>
        </w:rPr>
        <w:t>年初预算数为</w:t>
      </w:r>
      <w:r>
        <w:rPr>
          <w:rFonts w:hint="eastAsia" w:eastAsia="仿宋_GB2312"/>
          <w:sz w:val="32"/>
          <w:szCs w:val="32"/>
          <w:highlight w:val="none"/>
          <w:u w:val="single"/>
          <w:lang w:val="en-US" w:eastAsia="zh-CN"/>
        </w:rPr>
        <w:t>22079.43</w:t>
      </w:r>
      <w:r>
        <w:rPr>
          <w:rFonts w:hint="eastAsia" w:eastAsia="仿宋_GB2312"/>
          <w:sz w:val="32"/>
          <w:szCs w:val="32"/>
          <w:highlight w:val="none"/>
        </w:rPr>
        <w:t>万元，与上年相比减少</w:t>
      </w:r>
      <w:r>
        <w:rPr>
          <w:rFonts w:hint="eastAsia" w:eastAsia="仿宋_GB2312"/>
          <w:sz w:val="32"/>
          <w:szCs w:val="32"/>
          <w:highlight w:val="none"/>
          <w:u w:val="single"/>
          <w:lang w:val="en-US" w:eastAsia="zh-CN"/>
        </w:rPr>
        <w:t>2060.82</w:t>
      </w:r>
      <w:r>
        <w:rPr>
          <w:rFonts w:hint="eastAsia" w:eastAsia="仿宋_GB2312"/>
          <w:sz w:val="32"/>
          <w:szCs w:val="32"/>
          <w:highlight w:val="none"/>
        </w:rPr>
        <w:t>万元。其中：</w:t>
      </w:r>
    </w:p>
    <w:p w14:paraId="05A3F20F">
      <w:pPr>
        <w:pStyle w:val="3"/>
        <w:tabs>
          <w:tab w:val="left" w:pos="2671"/>
          <w:tab w:val="left" w:pos="5000"/>
          <w:tab w:val="left" w:pos="6190"/>
        </w:tabs>
        <w:spacing w:after="0" w:line="600" w:lineRule="exact"/>
        <w:ind w:firstLine="640" w:firstLineChars="200"/>
        <w:rPr>
          <w:rFonts w:hint="eastAsia" w:eastAsia="仿宋_GB2312"/>
          <w:sz w:val="32"/>
          <w:szCs w:val="32"/>
          <w:highlight w:val="none"/>
          <w:lang w:val="en-US" w:eastAsia="zh-CN"/>
        </w:rPr>
      </w:pPr>
      <w:r>
        <w:rPr>
          <w:rFonts w:hint="eastAsia" w:eastAsia="仿宋_GB2312"/>
          <w:sz w:val="32"/>
          <w:szCs w:val="32"/>
          <w:highlight w:val="none"/>
          <w:lang w:val="en-US" w:eastAsia="zh-CN"/>
        </w:rPr>
        <w:t>1、卫生健康管理事务（款）其他卫生健康管理事务支出（项）。</w:t>
      </w:r>
      <w:r>
        <w:rPr>
          <w:rFonts w:hint="eastAsia" w:eastAsia="仿宋_GB2312"/>
          <w:sz w:val="32"/>
          <w:szCs w:val="32"/>
          <w:highlight w:val="none"/>
        </w:rPr>
        <w:t>年初预算</w:t>
      </w:r>
      <w:r>
        <w:rPr>
          <w:rFonts w:hint="eastAsia" w:eastAsia="仿宋_GB2312"/>
          <w:sz w:val="32"/>
          <w:szCs w:val="32"/>
          <w:highlight w:val="none"/>
          <w:u w:val="single"/>
          <w:lang w:val="en-US" w:eastAsia="zh-CN"/>
        </w:rPr>
        <w:t>189</w:t>
      </w:r>
      <w:r>
        <w:rPr>
          <w:rFonts w:hint="eastAsia" w:eastAsia="仿宋_GB2312"/>
          <w:sz w:val="32"/>
          <w:szCs w:val="32"/>
          <w:highlight w:val="none"/>
        </w:rPr>
        <w:t>万元，与上年相比</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189</w:t>
      </w:r>
      <w:r>
        <w:rPr>
          <w:rFonts w:hint="eastAsia" w:eastAsia="仿宋_GB2312"/>
          <w:sz w:val="32"/>
          <w:szCs w:val="32"/>
          <w:highlight w:val="none"/>
        </w:rPr>
        <w:t>万元，</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100</w:t>
      </w:r>
      <w:r>
        <w:rPr>
          <w:rFonts w:hint="eastAsia" w:eastAsia="仿宋_GB2312"/>
          <w:sz w:val="32"/>
          <w:szCs w:val="32"/>
          <w:highlight w:val="none"/>
        </w:rPr>
        <w:t xml:space="preserve"> %。变动原因：</w:t>
      </w:r>
      <w:r>
        <w:rPr>
          <w:rFonts w:hint="eastAsia" w:eastAsia="仿宋_GB2312"/>
          <w:sz w:val="32"/>
          <w:szCs w:val="32"/>
          <w:highlight w:val="none"/>
          <w:lang w:val="en-US" w:eastAsia="zh-CN"/>
        </w:rPr>
        <w:t>改变了项目名称，这是从原项目单独分离出来的项目</w:t>
      </w:r>
      <w:r>
        <w:rPr>
          <w:rFonts w:hint="eastAsia" w:eastAsia="仿宋_GB2312"/>
          <w:sz w:val="32"/>
          <w:szCs w:val="32"/>
          <w:highlight w:val="none"/>
        </w:rPr>
        <w:t>。</w:t>
      </w:r>
    </w:p>
    <w:p w14:paraId="6681C4CA">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highlight w:val="none"/>
          <w:lang w:val="en-US" w:eastAsia="zh-CN"/>
        </w:rPr>
        <w:t>2</w:t>
      </w:r>
      <w:r>
        <w:rPr>
          <w:rFonts w:hint="eastAsia" w:eastAsia="仿宋_GB2312"/>
          <w:sz w:val="32"/>
          <w:szCs w:val="32"/>
          <w:highlight w:val="none"/>
        </w:rPr>
        <w:t>、公立医院</w:t>
      </w:r>
      <w:r>
        <w:rPr>
          <w:rFonts w:hint="eastAsia" w:eastAsia="仿宋_GB2312"/>
          <w:sz w:val="32"/>
          <w:szCs w:val="32"/>
          <w:highlight w:val="none"/>
          <w:lang w:eastAsia="zh-CN"/>
        </w:rPr>
        <w:t>（</w:t>
      </w:r>
      <w:r>
        <w:rPr>
          <w:rFonts w:hint="eastAsia" w:eastAsia="仿宋_GB2312"/>
          <w:sz w:val="32"/>
          <w:szCs w:val="32"/>
          <w:highlight w:val="none"/>
          <w:lang w:val="en-US" w:eastAsia="zh-CN"/>
        </w:rPr>
        <w:t>款</w:t>
      </w:r>
      <w:r>
        <w:rPr>
          <w:rFonts w:hint="eastAsia" w:eastAsia="仿宋_GB2312"/>
          <w:sz w:val="32"/>
          <w:szCs w:val="32"/>
          <w:highlight w:val="none"/>
          <w:lang w:eastAsia="zh-CN"/>
        </w:rPr>
        <w:t>）</w:t>
      </w:r>
      <w:r>
        <w:rPr>
          <w:rFonts w:hint="eastAsia" w:eastAsia="仿宋_GB2312"/>
          <w:sz w:val="32"/>
          <w:szCs w:val="32"/>
          <w:highlight w:val="none"/>
        </w:rPr>
        <w:t>其他公立医院</w:t>
      </w:r>
      <w:r>
        <w:rPr>
          <w:rFonts w:hint="eastAsia" w:eastAsia="仿宋_GB2312"/>
          <w:sz w:val="32"/>
          <w:szCs w:val="32"/>
          <w:highlight w:val="none"/>
          <w:lang w:eastAsia="zh-CN"/>
        </w:rPr>
        <w:t>（</w:t>
      </w:r>
      <w:r>
        <w:rPr>
          <w:rFonts w:hint="eastAsia" w:eastAsia="仿宋_GB2312"/>
          <w:sz w:val="32"/>
          <w:szCs w:val="32"/>
          <w:highlight w:val="none"/>
          <w:lang w:val="en-US" w:eastAsia="zh-CN"/>
        </w:rPr>
        <w:t>项</w:t>
      </w:r>
      <w:r>
        <w:rPr>
          <w:rFonts w:hint="eastAsia" w:eastAsia="仿宋_GB2312"/>
          <w:sz w:val="32"/>
          <w:szCs w:val="32"/>
          <w:highlight w:val="none"/>
          <w:lang w:eastAsia="zh-CN"/>
        </w:rPr>
        <w:t>）</w:t>
      </w:r>
      <w:r>
        <w:rPr>
          <w:rFonts w:hint="eastAsia" w:eastAsia="仿宋_GB2312"/>
          <w:sz w:val="32"/>
          <w:szCs w:val="32"/>
          <w:highlight w:val="none"/>
        </w:rPr>
        <w:t>支出。年初预算</w:t>
      </w:r>
      <w:r>
        <w:rPr>
          <w:rFonts w:hint="eastAsia" w:eastAsia="仿宋_GB2312"/>
          <w:sz w:val="32"/>
          <w:szCs w:val="32"/>
          <w:highlight w:val="none"/>
          <w:u w:val="single"/>
          <w:lang w:val="en-US" w:eastAsia="zh-CN"/>
        </w:rPr>
        <w:t>148.24</w:t>
      </w:r>
      <w:r>
        <w:rPr>
          <w:rFonts w:hint="eastAsia" w:eastAsia="仿宋_GB2312"/>
          <w:sz w:val="32"/>
          <w:szCs w:val="32"/>
          <w:highlight w:val="none"/>
        </w:rPr>
        <w:t>万元，与上年相比</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16.68</w:t>
      </w:r>
      <w:r>
        <w:rPr>
          <w:rFonts w:hint="eastAsia" w:eastAsia="仿宋_GB2312"/>
          <w:sz w:val="32"/>
          <w:szCs w:val="32"/>
          <w:highlight w:val="none"/>
        </w:rPr>
        <w:t>万元，</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12.68</w:t>
      </w:r>
      <w:r>
        <w:rPr>
          <w:rFonts w:hint="eastAsia" w:eastAsia="仿宋_GB2312"/>
          <w:sz w:val="32"/>
          <w:szCs w:val="32"/>
          <w:highlight w:val="none"/>
        </w:rPr>
        <w:t xml:space="preserve"> %。变动原因：</w:t>
      </w:r>
      <w:r>
        <w:rPr>
          <w:rFonts w:hint="eastAsia" w:eastAsia="仿宋_GB2312"/>
          <w:sz w:val="32"/>
          <w:szCs w:val="32"/>
          <w:highlight w:val="none"/>
          <w:lang w:val="en-US" w:eastAsia="zh-CN"/>
        </w:rPr>
        <w:t>增加</w:t>
      </w:r>
      <w:r>
        <w:rPr>
          <w:rFonts w:hint="eastAsia" w:eastAsia="仿宋_GB2312"/>
          <w:sz w:val="32"/>
          <w:szCs w:val="32"/>
          <w:highlight w:val="none"/>
        </w:rPr>
        <w:t>了项目经费。</w:t>
      </w:r>
    </w:p>
    <w:p w14:paraId="1B676AAD">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highlight w:val="none"/>
        </w:rPr>
        <w:t>2、公共卫生</w:t>
      </w:r>
      <w:r>
        <w:rPr>
          <w:rFonts w:hint="eastAsia" w:eastAsia="仿宋_GB2312"/>
          <w:sz w:val="32"/>
          <w:szCs w:val="32"/>
          <w:highlight w:val="none"/>
          <w:lang w:eastAsia="zh-CN"/>
        </w:rPr>
        <w:t>（</w:t>
      </w:r>
      <w:r>
        <w:rPr>
          <w:rFonts w:hint="eastAsia" w:eastAsia="仿宋_GB2312"/>
          <w:sz w:val="32"/>
          <w:szCs w:val="32"/>
          <w:highlight w:val="none"/>
          <w:lang w:val="en-US" w:eastAsia="zh-CN"/>
        </w:rPr>
        <w:t>款</w:t>
      </w:r>
      <w:r>
        <w:rPr>
          <w:rFonts w:hint="eastAsia" w:eastAsia="仿宋_GB2312"/>
          <w:sz w:val="32"/>
          <w:szCs w:val="32"/>
          <w:highlight w:val="none"/>
          <w:lang w:eastAsia="zh-CN"/>
        </w:rPr>
        <w:t>）</w:t>
      </w:r>
      <w:r>
        <w:rPr>
          <w:rFonts w:hint="eastAsia" w:eastAsia="仿宋_GB2312"/>
          <w:sz w:val="32"/>
          <w:szCs w:val="32"/>
          <w:highlight w:val="none"/>
        </w:rPr>
        <w:t>疾病预防控制机构</w:t>
      </w:r>
      <w:r>
        <w:rPr>
          <w:rFonts w:hint="eastAsia" w:eastAsia="仿宋_GB2312"/>
          <w:sz w:val="32"/>
          <w:szCs w:val="32"/>
          <w:highlight w:val="none"/>
          <w:lang w:eastAsia="zh-CN"/>
        </w:rPr>
        <w:t>（</w:t>
      </w:r>
      <w:r>
        <w:rPr>
          <w:rFonts w:hint="eastAsia" w:eastAsia="仿宋_GB2312"/>
          <w:sz w:val="32"/>
          <w:szCs w:val="32"/>
          <w:highlight w:val="none"/>
          <w:lang w:val="en-US" w:eastAsia="zh-CN"/>
        </w:rPr>
        <w:t>项</w:t>
      </w:r>
      <w:r>
        <w:rPr>
          <w:rFonts w:hint="eastAsia" w:eastAsia="仿宋_GB2312"/>
          <w:sz w:val="32"/>
          <w:szCs w:val="32"/>
          <w:highlight w:val="none"/>
          <w:lang w:eastAsia="zh-CN"/>
        </w:rPr>
        <w:t>）</w:t>
      </w:r>
      <w:r>
        <w:rPr>
          <w:rFonts w:hint="eastAsia" w:eastAsia="仿宋_GB2312"/>
          <w:sz w:val="32"/>
          <w:szCs w:val="32"/>
          <w:highlight w:val="none"/>
        </w:rPr>
        <w:t>。年初预算</w:t>
      </w:r>
      <w:r>
        <w:rPr>
          <w:rFonts w:hint="eastAsia" w:eastAsia="仿宋_GB2312"/>
          <w:sz w:val="32"/>
          <w:szCs w:val="32"/>
          <w:highlight w:val="none"/>
          <w:u w:val="single"/>
          <w:lang w:val="en-US" w:eastAsia="zh-CN"/>
        </w:rPr>
        <w:t>8044.36</w:t>
      </w:r>
      <w:r>
        <w:rPr>
          <w:rFonts w:hint="eastAsia" w:eastAsia="仿宋_GB2312"/>
          <w:sz w:val="32"/>
          <w:szCs w:val="32"/>
          <w:highlight w:val="none"/>
        </w:rPr>
        <w:t>万元，与上年相比</w:t>
      </w:r>
      <w:r>
        <w:rPr>
          <w:rFonts w:hint="eastAsia" w:eastAsia="仿宋_GB2312"/>
          <w:sz w:val="32"/>
          <w:szCs w:val="32"/>
          <w:highlight w:val="none"/>
          <w:lang w:val="en-US" w:eastAsia="zh-CN"/>
        </w:rPr>
        <w:t>减少</w:t>
      </w:r>
      <w:r>
        <w:rPr>
          <w:rFonts w:hint="eastAsia" w:eastAsia="仿宋_GB2312"/>
          <w:sz w:val="32"/>
          <w:szCs w:val="32"/>
          <w:highlight w:val="none"/>
          <w:u w:val="single"/>
          <w:lang w:val="en-US" w:eastAsia="zh-CN"/>
        </w:rPr>
        <w:t>5355.09</w:t>
      </w:r>
      <w:r>
        <w:rPr>
          <w:rFonts w:hint="eastAsia" w:eastAsia="仿宋_GB2312"/>
          <w:sz w:val="32"/>
          <w:szCs w:val="32"/>
          <w:highlight w:val="none"/>
        </w:rPr>
        <w:t>万元，</w:t>
      </w:r>
      <w:r>
        <w:rPr>
          <w:rFonts w:hint="eastAsia" w:eastAsia="仿宋_GB2312"/>
          <w:sz w:val="32"/>
          <w:szCs w:val="32"/>
          <w:highlight w:val="none"/>
          <w:lang w:val="en-US" w:eastAsia="zh-CN"/>
        </w:rPr>
        <w:t>减少</w:t>
      </w:r>
      <w:r>
        <w:rPr>
          <w:rFonts w:hint="eastAsia" w:eastAsia="仿宋_GB2312"/>
          <w:sz w:val="32"/>
          <w:szCs w:val="32"/>
          <w:highlight w:val="none"/>
          <w:u w:val="single"/>
          <w:lang w:val="en-US" w:eastAsia="zh-CN"/>
        </w:rPr>
        <w:t>39.96</w:t>
      </w:r>
      <w:r>
        <w:rPr>
          <w:rFonts w:hint="eastAsia" w:eastAsia="仿宋_GB2312"/>
          <w:sz w:val="32"/>
          <w:szCs w:val="32"/>
          <w:highlight w:val="none"/>
        </w:rPr>
        <w:t>%。变动原因：</w:t>
      </w:r>
      <w:r>
        <w:rPr>
          <w:rFonts w:hint="eastAsia" w:eastAsia="仿宋_GB2312"/>
          <w:sz w:val="32"/>
          <w:szCs w:val="32"/>
          <w:highlight w:val="none"/>
          <w:lang w:val="en-US" w:eastAsia="zh-CN"/>
        </w:rPr>
        <w:t>减少</w:t>
      </w:r>
      <w:r>
        <w:rPr>
          <w:rFonts w:hint="eastAsia" w:eastAsia="仿宋_GB2312"/>
          <w:sz w:val="32"/>
          <w:szCs w:val="32"/>
          <w:highlight w:val="none"/>
        </w:rPr>
        <w:t>了项目经费。</w:t>
      </w:r>
    </w:p>
    <w:p w14:paraId="69743AE6">
      <w:pPr>
        <w:pStyle w:val="3"/>
        <w:tabs>
          <w:tab w:val="left" w:pos="2671"/>
          <w:tab w:val="left" w:pos="5000"/>
          <w:tab w:val="left" w:pos="6190"/>
        </w:tabs>
        <w:spacing w:after="0" w:line="600" w:lineRule="exact"/>
        <w:ind w:firstLine="960" w:firstLineChars="300"/>
        <w:rPr>
          <w:rFonts w:eastAsia="仿宋_GB2312"/>
          <w:sz w:val="32"/>
          <w:szCs w:val="32"/>
          <w:highlight w:val="none"/>
        </w:rPr>
      </w:pPr>
      <w:r>
        <w:rPr>
          <w:rFonts w:hint="eastAsia" w:eastAsia="仿宋_GB2312"/>
          <w:sz w:val="32"/>
          <w:szCs w:val="32"/>
          <w:highlight w:val="none"/>
        </w:rPr>
        <w:t>基本公共卫生服务</w:t>
      </w:r>
      <w:r>
        <w:rPr>
          <w:rFonts w:hint="eastAsia" w:eastAsia="仿宋_GB2312"/>
          <w:sz w:val="32"/>
          <w:szCs w:val="32"/>
          <w:highlight w:val="none"/>
          <w:lang w:eastAsia="zh-CN"/>
        </w:rPr>
        <w:t>（</w:t>
      </w:r>
      <w:r>
        <w:rPr>
          <w:rFonts w:hint="eastAsia" w:eastAsia="仿宋_GB2312"/>
          <w:sz w:val="32"/>
          <w:szCs w:val="32"/>
          <w:highlight w:val="none"/>
          <w:lang w:val="en-US" w:eastAsia="zh-CN"/>
        </w:rPr>
        <w:t>项</w:t>
      </w:r>
      <w:r>
        <w:rPr>
          <w:rFonts w:hint="eastAsia" w:eastAsia="仿宋_GB2312"/>
          <w:sz w:val="32"/>
          <w:szCs w:val="32"/>
          <w:highlight w:val="none"/>
          <w:lang w:eastAsia="zh-CN"/>
        </w:rPr>
        <w:t>）</w:t>
      </w:r>
      <w:r>
        <w:rPr>
          <w:rFonts w:hint="eastAsia" w:eastAsia="仿宋_GB2312"/>
          <w:sz w:val="32"/>
          <w:szCs w:val="32"/>
          <w:highlight w:val="none"/>
        </w:rPr>
        <w:t>。年初预算</w:t>
      </w:r>
      <w:r>
        <w:rPr>
          <w:rFonts w:hint="eastAsia" w:eastAsia="仿宋_GB2312"/>
          <w:sz w:val="32"/>
          <w:szCs w:val="32"/>
          <w:highlight w:val="none"/>
          <w:u w:val="single"/>
          <w:lang w:val="en-US" w:eastAsia="zh-CN"/>
        </w:rPr>
        <w:t>742.84</w:t>
      </w:r>
      <w:r>
        <w:rPr>
          <w:rFonts w:hint="eastAsia" w:eastAsia="仿宋_GB2312"/>
          <w:sz w:val="32"/>
          <w:szCs w:val="32"/>
          <w:highlight w:val="none"/>
        </w:rPr>
        <w:t>万元，与上年相比</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57.21</w:t>
      </w:r>
      <w:r>
        <w:rPr>
          <w:rFonts w:hint="eastAsia" w:eastAsia="仿宋_GB2312"/>
          <w:sz w:val="32"/>
          <w:szCs w:val="32"/>
          <w:highlight w:val="none"/>
        </w:rPr>
        <w:t>万元，</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8.34</w:t>
      </w:r>
      <w:r>
        <w:rPr>
          <w:rFonts w:hint="eastAsia" w:eastAsia="仿宋_GB2312"/>
          <w:sz w:val="32"/>
          <w:szCs w:val="32"/>
          <w:highlight w:val="none"/>
        </w:rPr>
        <w:t>%。变动原因：</w:t>
      </w:r>
      <w:r>
        <w:rPr>
          <w:rFonts w:hint="eastAsia" w:eastAsia="仿宋_GB2312"/>
          <w:sz w:val="32"/>
          <w:szCs w:val="32"/>
          <w:highlight w:val="none"/>
          <w:lang w:val="en-US" w:eastAsia="zh-CN"/>
        </w:rPr>
        <w:t>增加了项目经费</w:t>
      </w:r>
      <w:r>
        <w:rPr>
          <w:rFonts w:hint="eastAsia" w:eastAsia="仿宋_GB2312"/>
          <w:sz w:val="32"/>
          <w:szCs w:val="32"/>
          <w:highlight w:val="none"/>
        </w:rPr>
        <w:t>。</w:t>
      </w:r>
    </w:p>
    <w:p w14:paraId="2B047168">
      <w:pPr>
        <w:pStyle w:val="3"/>
        <w:tabs>
          <w:tab w:val="left" w:pos="2671"/>
          <w:tab w:val="left" w:pos="5000"/>
          <w:tab w:val="left" w:pos="6190"/>
        </w:tabs>
        <w:spacing w:after="0" w:line="600" w:lineRule="exact"/>
        <w:ind w:firstLine="960" w:firstLineChars="300"/>
        <w:rPr>
          <w:rFonts w:eastAsia="仿宋_GB2312"/>
          <w:sz w:val="32"/>
          <w:szCs w:val="32"/>
          <w:highlight w:val="none"/>
        </w:rPr>
      </w:pPr>
      <w:r>
        <w:rPr>
          <w:rFonts w:hint="eastAsia" w:eastAsia="仿宋_GB2312"/>
          <w:sz w:val="32"/>
          <w:szCs w:val="32"/>
          <w:highlight w:val="none"/>
        </w:rPr>
        <w:t>重大公共卫生服务</w:t>
      </w:r>
      <w:r>
        <w:rPr>
          <w:rFonts w:hint="eastAsia" w:eastAsia="仿宋_GB2312"/>
          <w:sz w:val="32"/>
          <w:szCs w:val="32"/>
          <w:highlight w:val="none"/>
          <w:lang w:eastAsia="zh-CN"/>
        </w:rPr>
        <w:t>（</w:t>
      </w:r>
      <w:r>
        <w:rPr>
          <w:rFonts w:hint="eastAsia" w:eastAsia="仿宋_GB2312"/>
          <w:sz w:val="32"/>
          <w:szCs w:val="32"/>
          <w:highlight w:val="none"/>
          <w:lang w:val="en-US" w:eastAsia="zh-CN"/>
        </w:rPr>
        <w:t>项</w:t>
      </w:r>
      <w:r>
        <w:rPr>
          <w:rFonts w:hint="eastAsia" w:eastAsia="仿宋_GB2312"/>
          <w:sz w:val="32"/>
          <w:szCs w:val="32"/>
          <w:highlight w:val="none"/>
          <w:lang w:eastAsia="zh-CN"/>
        </w:rPr>
        <w:t>）</w:t>
      </w:r>
      <w:r>
        <w:rPr>
          <w:rFonts w:hint="eastAsia" w:eastAsia="仿宋_GB2312"/>
          <w:sz w:val="32"/>
          <w:szCs w:val="32"/>
          <w:highlight w:val="none"/>
        </w:rPr>
        <w:t>。年初预算</w:t>
      </w:r>
      <w:r>
        <w:rPr>
          <w:rFonts w:hint="eastAsia" w:eastAsia="仿宋_GB2312"/>
          <w:sz w:val="32"/>
          <w:szCs w:val="32"/>
          <w:highlight w:val="none"/>
          <w:u w:val="single"/>
          <w:lang w:val="en-US" w:eastAsia="zh-CN"/>
        </w:rPr>
        <w:t>7033.98</w:t>
      </w:r>
      <w:r>
        <w:rPr>
          <w:rFonts w:hint="eastAsia" w:eastAsia="仿宋_GB2312"/>
          <w:sz w:val="32"/>
          <w:szCs w:val="32"/>
          <w:highlight w:val="none"/>
        </w:rPr>
        <w:t>万元，与上年相比减少</w:t>
      </w:r>
      <w:r>
        <w:rPr>
          <w:rFonts w:hint="eastAsia" w:eastAsia="仿宋_GB2312"/>
          <w:sz w:val="32"/>
          <w:szCs w:val="32"/>
          <w:highlight w:val="none"/>
          <w:u w:val="single"/>
          <w:lang w:val="en-US" w:eastAsia="zh-CN"/>
        </w:rPr>
        <w:t>8313.90</w:t>
      </w:r>
      <w:r>
        <w:rPr>
          <w:rFonts w:hint="eastAsia" w:eastAsia="仿宋_GB2312"/>
          <w:sz w:val="32"/>
          <w:szCs w:val="32"/>
          <w:highlight w:val="none"/>
        </w:rPr>
        <w:t>万元，减少</w:t>
      </w:r>
      <w:r>
        <w:rPr>
          <w:rFonts w:hint="eastAsia" w:eastAsia="仿宋_GB2312"/>
          <w:sz w:val="32"/>
          <w:szCs w:val="32"/>
          <w:highlight w:val="none"/>
          <w:u w:val="single"/>
          <w:lang w:val="en-US" w:eastAsia="zh-CN"/>
        </w:rPr>
        <w:t>54.17</w:t>
      </w:r>
      <w:r>
        <w:rPr>
          <w:rFonts w:hint="eastAsia" w:eastAsia="仿宋_GB2312"/>
          <w:sz w:val="32"/>
          <w:szCs w:val="32"/>
          <w:highlight w:val="none"/>
        </w:rPr>
        <w:t>%。变动原因：部分项目缩减了经费。</w:t>
      </w:r>
    </w:p>
    <w:p w14:paraId="71B1C1EB">
      <w:pPr>
        <w:pStyle w:val="3"/>
        <w:tabs>
          <w:tab w:val="left" w:pos="2671"/>
          <w:tab w:val="left" w:pos="5000"/>
          <w:tab w:val="left" w:pos="6190"/>
        </w:tabs>
        <w:spacing w:after="0" w:line="600" w:lineRule="exact"/>
        <w:ind w:firstLine="960" w:firstLineChars="300"/>
        <w:rPr>
          <w:rFonts w:hint="eastAsia" w:eastAsia="仿宋_GB2312"/>
          <w:sz w:val="32"/>
          <w:szCs w:val="32"/>
          <w:highlight w:val="none"/>
        </w:rPr>
      </w:pPr>
      <w:r>
        <w:rPr>
          <w:rFonts w:hint="eastAsia" w:eastAsia="仿宋_GB2312"/>
          <w:sz w:val="32"/>
          <w:szCs w:val="32"/>
          <w:highlight w:val="none"/>
        </w:rPr>
        <w:t>其他公共卫生支出</w:t>
      </w:r>
      <w:r>
        <w:rPr>
          <w:rFonts w:hint="eastAsia" w:eastAsia="仿宋_GB2312"/>
          <w:sz w:val="32"/>
          <w:szCs w:val="32"/>
          <w:highlight w:val="none"/>
          <w:lang w:eastAsia="zh-CN"/>
        </w:rPr>
        <w:t>（</w:t>
      </w:r>
      <w:r>
        <w:rPr>
          <w:rFonts w:hint="eastAsia" w:eastAsia="仿宋_GB2312"/>
          <w:sz w:val="32"/>
          <w:szCs w:val="32"/>
          <w:highlight w:val="none"/>
          <w:lang w:val="en-US" w:eastAsia="zh-CN"/>
        </w:rPr>
        <w:t>项</w:t>
      </w:r>
      <w:r>
        <w:rPr>
          <w:rFonts w:hint="eastAsia" w:eastAsia="仿宋_GB2312"/>
          <w:sz w:val="32"/>
          <w:szCs w:val="32"/>
          <w:highlight w:val="none"/>
          <w:lang w:eastAsia="zh-CN"/>
        </w:rPr>
        <w:t>）</w:t>
      </w:r>
      <w:r>
        <w:rPr>
          <w:rFonts w:hint="eastAsia" w:eastAsia="仿宋_GB2312"/>
          <w:sz w:val="32"/>
          <w:szCs w:val="32"/>
          <w:highlight w:val="none"/>
        </w:rPr>
        <w:t>。年初预算</w:t>
      </w:r>
      <w:r>
        <w:rPr>
          <w:rFonts w:hint="eastAsia" w:eastAsia="仿宋_GB2312"/>
          <w:sz w:val="32"/>
          <w:szCs w:val="32"/>
          <w:highlight w:val="none"/>
          <w:u w:val="single"/>
          <w:lang w:val="en-US" w:eastAsia="zh-CN"/>
        </w:rPr>
        <w:t>3969.69</w:t>
      </w:r>
      <w:r>
        <w:rPr>
          <w:rFonts w:hint="eastAsia" w:eastAsia="仿宋_GB2312"/>
          <w:sz w:val="32"/>
          <w:szCs w:val="32"/>
          <w:highlight w:val="none"/>
        </w:rPr>
        <w:t>万元，与上年相比</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3733.69</w:t>
      </w:r>
      <w:r>
        <w:rPr>
          <w:rFonts w:hint="eastAsia" w:eastAsia="仿宋_GB2312"/>
          <w:sz w:val="32"/>
          <w:szCs w:val="32"/>
          <w:highlight w:val="none"/>
        </w:rPr>
        <w:t>万元，</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1582.07</w:t>
      </w:r>
      <w:r>
        <w:rPr>
          <w:rFonts w:hint="eastAsia" w:eastAsia="仿宋_GB2312"/>
          <w:sz w:val="32"/>
          <w:szCs w:val="32"/>
          <w:highlight w:val="none"/>
        </w:rPr>
        <w:t>%。变动原因：</w:t>
      </w:r>
      <w:r>
        <w:rPr>
          <w:rFonts w:hint="eastAsia" w:eastAsia="仿宋_GB2312"/>
          <w:sz w:val="32"/>
          <w:szCs w:val="32"/>
          <w:highlight w:val="none"/>
          <w:lang w:val="en-US" w:eastAsia="zh-CN"/>
        </w:rPr>
        <w:t>增加了基建项目的经费</w:t>
      </w:r>
      <w:r>
        <w:rPr>
          <w:rFonts w:hint="eastAsia" w:eastAsia="仿宋_GB2312"/>
          <w:sz w:val="32"/>
          <w:szCs w:val="32"/>
          <w:highlight w:val="none"/>
        </w:rPr>
        <w:t>。</w:t>
      </w:r>
    </w:p>
    <w:p w14:paraId="647F732D">
      <w:pPr>
        <w:pStyle w:val="3"/>
        <w:tabs>
          <w:tab w:val="left" w:pos="2671"/>
          <w:tab w:val="left" w:pos="5000"/>
          <w:tab w:val="left" w:pos="6190"/>
        </w:tabs>
        <w:spacing w:after="0" w:line="600" w:lineRule="exact"/>
        <w:ind w:firstLine="960" w:firstLineChars="300"/>
        <w:rPr>
          <w:rFonts w:eastAsia="仿宋_GB2312"/>
          <w:sz w:val="32"/>
          <w:szCs w:val="32"/>
          <w:highlight w:val="none"/>
        </w:rPr>
      </w:pPr>
      <w:r>
        <w:rPr>
          <w:rFonts w:hint="eastAsia" w:eastAsia="仿宋_GB2312"/>
          <w:sz w:val="32"/>
          <w:szCs w:val="32"/>
          <w:highlight w:val="none"/>
          <w:lang w:val="en-US" w:eastAsia="zh-CN"/>
        </w:rPr>
        <w:t>3、行政事业单位医疗（款）</w:t>
      </w:r>
      <w:r>
        <w:rPr>
          <w:rFonts w:hint="eastAsia" w:eastAsia="仿宋_GB2312"/>
          <w:sz w:val="32"/>
          <w:szCs w:val="32"/>
          <w:highlight w:val="none"/>
        </w:rPr>
        <w:t>事业单位医疗</w:t>
      </w:r>
      <w:r>
        <w:rPr>
          <w:rFonts w:hint="eastAsia" w:eastAsia="仿宋_GB2312"/>
          <w:sz w:val="32"/>
          <w:szCs w:val="32"/>
          <w:highlight w:val="none"/>
          <w:lang w:eastAsia="zh-CN"/>
        </w:rPr>
        <w:t>（</w:t>
      </w:r>
      <w:r>
        <w:rPr>
          <w:rFonts w:hint="eastAsia" w:eastAsia="仿宋_GB2312"/>
          <w:sz w:val="32"/>
          <w:szCs w:val="32"/>
          <w:highlight w:val="none"/>
          <w:lang w:val="en-US" w:eastAsia="zh-CN"/>
        </w:rPr>
        <w:t>项</w:t>
      </w:r>
      <w:r>
        <w:rPr>
          <w:rFonts w:hint="eastAsia" w:eastAsia="仿宋_GB2312"/>
          <w:sz w:val="32"/>
          <w:szCs w:val="32"/>
          <w:highlight w:val="none"/>
          <w:lang w:eastAsia="zh-CN"/>
        </w:rPr>
        <w:t>）</w:t>
      </w:r>
      <w:r>
        <w:rPr>
          <w:rFonts w:hint="eastAsia" w:eastAsia="仿宋_GB2312"/>
          <w:sz w:val="32"/>
          <w:szCs w:val="32"/>
          <w:highlight w:val="none"/>
        </w:rPr>
        <w:t>。年初预算</w:t>
      </w:r>
      <w:r>
        <w:rPr>
          <w:rFonts w:hint="eastAsia" w:eastAsia="仿宋_GB2312"/>
          <w:sz w:val="32"/>
          <w:szCs w:val="32"/>
          <w:highlight w:val="none"/>
          <w:u w:val="single"/>
          <w:lang w:val="en-US" w:eastAsia="zh-CN"/>
        </w:rPr>
        <w:t>248.58</w:t>
      </w:r>
      <w:r>
        <w:rPr>
          <w:rFonts w:hint="eastAsia" w:eastAsia="仿宋_GB2312"/>
          <w:sz w:val="32"/>
          <w:szCs w:val="32"/>
          <w:highlight w:val="none"/>
        </w:rPr>
        <w:t>万元，与上年相比增加</w:t>
      </w:r>
      <w:r>
        <w:rPr>
          <w:rFonts w:hint="eastAsia" w:eastAsia="仿宋_GB2312"/>
          <w:sz w:val="32"/>
          <w:szCs w:val="32"/>
          <w:highlight w:val="none"/>
          <w:u w:val="single"/>
          <w:lang w:val="en-US" w:eastAsia="zh-CN"/>
        </w:rPr>
        <w:t>21.25</w:t>
      </w:r>
      <w:r>
        <w:rPr>
          <w:rFonts w:hint="eastAsia" w:eastAsia="仿宋_GB2312"/>
          <w:sz w:val="32"/>
          <w:szCs w:val="32"/>
          <w:highlight w:val="none"/>
        </w:rPr>
        <w:t>万元，增加</w:t>
      </w:r>
      <w:r>
        <w:rPr>
          <w:rFonts w:hint="eastAsia" w:eastAsia="仿宋_GB2312"/>
          <w:sz w:val="32"/>
          <w:szCs w:val="32"/>
          <w:highlight w:val="none"/>
          <w:u w:val="single"/>
          <w:lang w:val="en-US" w:eastAsia="zh-CN"/>
        </w:rPr>
        <w:t>9.35</w:t>
      </w:r>
      <w:r>
        <w:rPr>
          <w:rFonts w:hint="eastAsia" w:eastAsia="仿宋_GB2312"/>
          <w:sz w:val="32"/>
          <w:szCs w:val="32"/>
          <w:highlight w:val="none"/>
        </w:rPr>
        <w:t>%。变动原因：人员经费增加相应保险增加。</w:t>
      </w:r>
    </w:p>
    <w:p w14:paraId="087281BB">
      <w:pPr>
        <w:pStyle w:val="3"/>
        <w:tabs>
          <w:tab w:val="left" w:pos="2671"/>
          <w:tab w:val="left" w:pos="5000"/>
          <w:tab w:val="left" w:pos="6190"/>
        </w:tabs>
        <w:spacing w:after="0" w:line="600" w:lineRule="exact"/>
        <w:ind w:firstLine="960" w:firstLineChars="300"/>
        <w:rPr>
          <w:rFonts w:eastAsia="仿宋_GB2312"/>
          <w:sz w:val="32"/>
          <w:szCs w:val="32"/>
          <w:highlight w:val="none"/>
        </w:rPr>
      </w:pPr>
      <w:r>
        <w:rPr>
          <w:rFonts w:hint="eastAsia" w:eastAsia="仿宋_GB2312"/>
          <w:sz w:val="32"/>
          <w:szCs w:val="32"/>
          <w:highlight w:val="none"/>
        </w:rPr>
        <w:t>公务员医疗补助</w:t>
      </w:r>
      <w:r>
        <w:rPr>
          <w:rFonts w:hint="eastAsia" w:eastAsia="仿宋_GB2312"/>
          <w:sz w:val="32"/>
          <w:szCs w:val="32"/>
          <w:highlight w:val="none"/>
          <w:lang w:eastAsia="zh-CN"/>
        </w:rPr>
        <w:t>（</w:t>
      </w:r>
      <w:r>
        <w:rPr>
          <w:rFonts w:hint="eastAsia" w:eastAsia="仿宋_GB2312"/>
          <w:sz w:val="32"/>
          <w:szCs w:val="32"/>
          <w:highlight w:val="none"/>
          <w:lang w:val="en-US" w:eastAsia="zh-CN"/>
        </w:rPr>
        <w:t>项</w:t>
      </w:r>
      <w:r>
        <w:rPr>
          <w:rFonts w:hint="eastAsia" w:eastAsia="仿宋_GB2312"/>
          <w:sz w:val="32"/>
          <w:szCs w:val="32"/>
          <w:highlight w:val="none"/>
          <w:lang w:eastAsia="zh-CN"/>
        </w:rPr>
        <w:t>）</w:t>
      </w:r>
      <w:r>
        <w:rPr>
          <w:rFonts w:hint="eastAsia" w:eastAsia="仿宋_GB2312"/>
          <w:sz w:val="32"/>
          <w:szCs w:val="32"/>
          <w:highlight w:val="none"/>
        </w:rPr>
        <w:t>。年初预算</w:t>
      </w:r>
      <w:r>
        <w:rPr>
          <w:rFonts w:hint="eastAsia" w:eastAsia="仿宋_GB2312"/>
          <w:sz w:val="32"/>
          <w:szCs w:val="32"/>
          <w:highlight w:val="none"/>
          <w:u w:val="single"/>
          <w:lang w:val="en-US" w:eastAsia="zh-CN"/>
        </w:rPr>
        <w:t>245.33</w:t>
      </w:r>
      <w:r>
        <w:rPr>
          <w:rFonts w:hint="eastAsia" w:eastAsia="仿宋_GB2312"/>
          <w:sz w:val="32"/>
          <w:szCs w:val="32"/>
          <w:highlight w:val="none"/>
        </w:rPr>
        <w:t>万元，与上年相比增加</w:t>
      </w:r>
      <w:r>
        <w:rPr>
          <w:rFonts w:hint="eastAsia" w:eastAsia="仿宋_GB2312"/>
          <w:sz w:val="32"/>
          <w:szCs w:val="32"/>
          <w:highlight w:val="none"/>
          <w:u w:val="single"/>
          <w:lang w:val="en-US" w:eastAsia="zh-CN"/>
        </w:rPr>
        <w:t>18.41</w:t>
      </w:r>
      <w:r>
        <w:rPr>
          <w:rFonts w:hint="eastAsia" w:eastAsia="仿宋_GB2312"/>
          <w:sz w:val="32"/>
          <w:szCs w:val="32"/>
          <w:highlight w:val="none"/>
        </w:rPr>
        <w:t>万元，增加</w:t>
      </w:r>
      <w:r>
        <w:rPr>
          <w:rFonts w:hint="eastAsia" w:eastAsia="仿宋_GB2312"/>
          <w:sz w:val="32"/>
          <w:szCs w:val="32"/>
          <w:highlight w:val="none"/>
          <w:u w:val="single"/>
          <w:lang w:val="en-US" w:eastAsia="zh-CN"/>
        </w:rPr>
        <w:t>8.11</w:t>
      </w:r>
      <w:r>
        <w:rPr>
          <w:rFonts w:hint="eastAsia" w:eastAsia="仿宋_GB2312"/>
          <w:sz w:val="32"/>
          <w:szCs w:val="32"/>
          <w:highlight w:val="none"/>
        </w:rPr>
        <w:t>%。变动原因：人员经费增加相应保险增加。</w:t>
      </w:r>
    </w:p>
    <w:p w14:paraId="2BE7AA7E">
      <w:pPr>
        <w:pStyle w:val="3"/>
        <w:tabs>
          <w:tab w:val="left" w:pos="2671"/>
          <w:tab w:val="left" w:pos="5000"/>
          <w:tab w:val="left" w:pos="6190"/>
        </w:tabs>
        <w:spacing w:after="0" w:line="600" w:lineRule="exact"/>
        <w:ind w:firstLine="960" w:firstLineChars="300"/>
        <w:rPr>
          <w:rFonts w:hint="eastAsia" w:eastAsia="仿宋_GB2312"/>
          <w:sz w:val="32"/>
          <w:szCs w:val="32"/>
          <w:highlight w:val="none"/>
        </w:rPr>
      </w:pPr>
      <w:r>
        <w:rPr>
          <w:rFonts w:hint="eastAsia" w:eastAsia="仿宋_GB2312"/>
          <w:sz w:val="32"/>
          <w:szCs w:val="32"/>
          <w:highlight w:val="none"/>
          <w:lang w:val="en-US" w:eastAsia="zh-CN"/>
        </w:rPr>
        <w:t>4、</w:t>
      </w:r>
      <w:r>
        <w:rPr>
          <w:rFonts w:hint="eastAsia" w:eastAsia="仿宋_GB2312"/>
          <w:sz w:val="32"/>
          <w:szCs w:val="32"/>
          <w:highlight w:val="none"/>
        </w:rPr>
        <w:t>疾病预防控制事务</w:t>
      </w:r>
      <w:r>
        <w:rPr>
          <w:rFonts w:hint="eastAsia" w:eastAsia="仿宋_GB2312"/>
          <w:sz w:val="32"/>
          <w:szCs w:val="32"/>
          <w:highlight w:val="none"/>
          <w:lang w:eastAsia="zh-CN"/>
        </w:rPr>
        <w:t>（</w:t>
      </w:r>
      <w:r>
        <w:rPr>
          <w:rFonts w:hint="eastAsia" w:eastAsia="仿宋_GB2312"/>
          <w:sz w:val="32"/>
          <w:szCs w:val="32"/>
          <w:highlight w:val="none"/>
          <w:lang w:val="en-US" w:eastAsia="zh-CN"/>
        </w:rPr>
        <w:t>款</w:t>
      </w:r>
      <w:r>
        <w:rPr>
          <w:rFonts w:hint="eastAsia" w:eastAsia="仿宋_GB2312"/>
          <w:sz w:val="32"/>
          <w:szCs w:val="32"/>
          <w:highlight w:val="none"/>
          <w:lang w:eastAsia="zh-CN"/>
        </w:rPr>
        <w:t>）</w:t>
      </w:r>
      <w:r>
        <w:rPr>
          <w:rFonts w:hint="eastAsia" w:eastAsia="仿宋_GB2312"/>
          <w:sz w:val="32"/>
          <w:szCs w:val="32"/>
          <w:highlight w:val="none"/>
        </w:rPr>
        <w:t>其他疾病预防控制事务支出</w:t>
      </w:r>
      <w:r>
        <w:rPr>
          <w:rFonts w:hint="eastAsia" w:eastAsia="仿宋_GB2312"/>
          <w:sz w:val="32"/>
          <w:szCs w:val="32"/>
          <w:highlight w:val="none"/>
          <w:lang w:eastAsia="zh-CN"/>
        </w:rPr>
        <w:t>（</w:t>
      </w:r>
      <w:r>
        <w:rPr>
          <w:rFonts w:hint="eastAsia" w:eastAsia="仿宋_GB2312"/>
          <w:sz w:val="32"/>
          <w:szCs w:val="32"/>
          <w:highlight w:val="none"/>
          <w:lang w:val="en-US" w:eastAsia="zh-CN"/>
        </w:rPr>
        <w:t>项</w:t>
      </w:r>
      <w:r>
        <w:rPr>
          <w:rFonts w:hint="eastAsia" w:eastAsia="仿宋_GB2312"/>
          <w:sz w:val="32"/>
          <w:szCs w:val="32"/>
          <w:highlight w:val="none"/>
          <w:lang w:eastAsia="zh-CN"/>
        </w:rPr>
        <w:t>）</w:t>
      </w:r>
      <w:r>
        <w:rPr>
          <w:rFonts w:hint="eastAsia" w:eastAsia="仿宋_GB2312"/>
          <w:sz w:val="32"/>
          <w:szCs w:val="32"/>
          <w:highlight w:val="none"/>
        </w:rPr>
        <w:t>。年初预算</w:t>
      </w:r>
      <w:r>
        <w:rPr>
          <w:rFonts w:hint="eastAsia" w:eastAsia="仿宋_GB2312"/>
          <w:sz w:val="32"/>
          <w:szCs w:val="32"/>
          <w:highlight w:val="none"/>
          <w:u w:val="single"/>
          <w:lang w:val="en-US" w:eastAsia="zh-CN"/>
        </w:rPr>
        <w:t>1412.40</w:t>
      </w:r>
      <w:r>
        <w:rPr>
          <w:rFonts w:hint="eastAsia" w:eastAsia="仿宋_GB2312"/>
          <w:sz w:val="32"/>
          <w:szCs w:val="32"/>
          <w:highlight w:val="none"/>
        </w:rPr>
        <w:t>万元，与上年相比</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618.40</w:t>
      </w:r>
      <w:r>
        <w:rPr>
          <w:rFonts w:hint="eastAsia" w:eastAsia="仿宋_GB2312"/>
          <w:sz w:val="32"/>
          <w:szCs w:val="32"/>
          <w:highlight w:val="none"/>
        </w:rPr>
        <w:t>万元，</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77.88</w:t>
      </w:r>
      <w:r>
        <w:rPr>
          <w:rFonts w:hint="eastAsia" w:eastAsia="仿宋_GB2312"/>
          <w:sz w:val="32"/>
          <w:szCs w:val="32"/>
          <w:highlight w:val="none"/>
        </w:rPr>
        <w:t>%。变动原因：</w:t>
      </w:r>
      <w:r>
        <w:rPr>
          <w:rFonts w:hint="eastAsia" w:eastAsia="仿宋_GB2312"/>
          <w:sz w:val="32"/>
          <w:szCs w:val="32"/>
          <w:highlight w:val="none"/>
          <w:lang w:val="en-US" w:eastAsia="zh-CN"/>
        </w:rPr>
        <w:t>增加了工作经费</w:t>
      </w:r>
      <w:r>
        <w:rPr>
          <w:rFonts w:hint="eastAsia" w:eastAsia="仿宋_GB2312"/>
          <w:sz w:val="32"/>
          <w:szCs w:val="32"/>
          <w:highlight w:val="none"/>
        </w:rPr>
        <w:t>。</w:t>
      </w:r>
    </w:p>
    <w:p w14:paraId="78715B45">
      <w:pPr>
        <w:pStyle w:val="3"/>
        <w:tabs>
          <w:tab w:val="left" w:pos="2671"/>
          <w:tab w:val="left" w:pos="5000"/>
          <w:tab w:val="left" w:pos="6190"/>
        </w:tabs>
        <w:spacing w:after="0" w:line="600" w:lineRule="exact"/>
        <w:ind w:firstLine="960" w:firstLineChars="300"/>
        <w:rPr>
          <w:rFonts w:hint="eastAsia" w:eastAsia="仿宋_GB2312"/>
          <w:sz w:val="32"/>
          <w:szCs w:val="32"/>
          <w:highlight w:val="none"/>
          <w:lang w:val="en-US" w:eastAsia="zh-CN"/>
        </w:rPr>
      </w:pPr>
      <w:r>
        <w:rPr>
          <w:rFonts w:hint="eastAsia" w:eastAsia="仿宋_GB2312"/>
          <w:sz w:val="32"/>
          <w:szCs w:val="32"/>
          <w:highlight w:val="none"/>
          <w:lang w:val="en-US" w:eastAsia="zh-CN"/>
        </w:rPr>
        <w:t>5、其他卫生健康支出（款）其他卫生健康支出（项）。</w:t>
      </w:r>
      <w:r>
        <w:rPr>
          <w:rFonts w:hint="eastAsia" w:eastAsia="仿宋_GB2312"/>
          <w:sz w:val="32"/>
          <w:szCs w:val="32"/>
          <w:highlight w:val="none"/>
        </w:rPr>
        <w:t>年初预算</w:t>
      </w:r>
      <w:r>
        <w:rPr>
          <w:rFonts w:hint="eastAsia" w:eastAsia="仿宋_GB2312"/>
          <w:sz w:val="32"/>
          <w:szCs w:val="32"/>
          <w:highlight w:val="none"/>
          <w:u w:val="single"/>
          <w:lang w:val="en-US" w:eastAsia="zh-CN"/>
        </w:rPr>
        <w:t>45</w:t>
      </w:r>
      <w:r>
        <w:rPr>
          <w:rFonts w:hint="eastAsia" w:eastAsia="仿宋_GB2312"/>
          <w:sz w:val="32"/>
          <w:szCs w:val="32"/>
          <w:highlight w:val="none"/>
        </w:rPr>
        <w:t>万元，与上年相比</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45</w:t>
      </w:r>
      <w:r>
        <w:rPr>
          <w:rFonts w:hint="eastAsia" w:eastAsia="仿宋_GB2312"/>
          <w:sz w:val="32"/>
          <w:szCs w:val="32"/>
          <w:highlight w:val="none"/>
        </w:rPr>
        <w:t>万元，</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100</w:t>
      </w:r>
      <w:r>
        <w:rPr>
          <w:rFonts w:hint="eastAsia" w:eastAsia="仿宋_GB2312"/>
          <w:sz w:val="32"/>
          <w:szCs w:val="32"/>
          <w:highlight w:val="none"/>
        </w:rPr>
        <w:t>%。变动原因：</w:t>
      </w:r>
      <w:r>
        <w:rPr>
          <w:rFonts w:hint="eastAsia" w:eastAsia="仿宋_GB2312"/>
          <w:sz w:val="32"/>
          <w:szCs w:val="32"/>
          <w:highlight w:val="none"/>
          <w:lang w:val="en-US" w:eastAsia="zh-CN"/>
        </w:rPr>
        <w:t>增加了项目经费</w:t>
      </w:r>
      <w:r>
        <w:rPr>
          <w:rFonts w:hint="eastAsia" w:eastAsia="仿宋_GB2312"/>
          <w:sz w:val="32"/>
          <w:szCs w:val="32"/>
          <w:highlight w:val="none"/>
        </w:rPr>
        <w:t>。</w:t>
      </w:r>
    </w:p>
    <w:p w14:paraId="71846928">
      <w:pPr>
        <w:pStyle w:val="3"/>
        <w:tabs>
          <w:tab w:val="left" w:pos="2671"/>
          <w:tab w:val="left" w:pos="5000"/>
          <w:tab w:val="left" w:pos="6190"/>
        </w:tabs>
        <w:spacing w:after="0" w:line="600" w:lineRule="exact"/>
        <w:ind w:firstLine="640" w:firstLineChars="200"/>
        <w:rPr>
          <w:rFonts w:hint="eastAsia" w:eastAsia="仿宋_GB2312"/>
          <w:b w:val="0"/>
          <w:bCs w:val="0"/>
          <w:sz w:val="32"/>
          <w:szCs w:val="32"/>
          <w:highlight w:val="none"/>
          <w:lang w:eastAsia="zh-CN"/>
        </w:rPr>
      </w:pPr>
      <w:r>
        <w:rPr>
          <w:rFonts w:hint="eastAsia" w:eastAsia="仿宋_GB2312"/>
          <w:b w:val="0"/>
          <w:bCs w:val="0"/>
          <w:sz w:val="32"/>
          <w:szCs w:val="32"/>
          <w:highlight w:val="none"/>
        </w:rPr>
        <w:t>（四）住房保障支出</w:t>
      </w:r>
      <w:r>
        <w:rPr>
          <w:rFonts w:hint="eastAsia" w:eastAsia="仿宋_GB2312"/>
          <w:b w:val="0"/>
          <w:bCs w:val="0"/>
          <w:sz w:val="32"/>
          <w:szCs w:val="32"/>
          <w:highlight w:val="none"/>
          <w:lang w:eastAsia="zh-CN"/>
        </w:rPr>
        <w:t>（</w:t>
      </w:r>
      <w:r>
        <w:rPr>
          <w:rFonts w:hint="eastAsia" w:eastAsia="仿宋_GB2312"/>
          <w:b w:val="0"/>
          <w:bCs w:val="0"/>
          <w:sz w:val="32"/>
          <w:szCs w:val="32"/>
          <w:highlight w:val="none"/>
          <w:lang w:val="en-US" w:eastAsia="zh-CN"/>
        </w:rPr>
        <w:t>类</w:t>
      </w:r>
      <w:r>
        <w:rPr>
          <w:rFonts w:hint="eastAsia" w:eastAsia="仿宋_GB2312"/>
          <w:b w:val="0"/>
          <w:bCs w:val="0"/>
          <w:sz w:val="32"/>
          <w:szCs w:val="32"/>
          <w:highlight w:val="none"/>
          <w:lang w:eastAsia="zh-CN"/>
        </w:rPr>
        <w:t>）</w:t>
      </w:r>
    </w:p>
    <w:p w14:paraId="7FC30502">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rPr>
        <w:t>住房保障支出</w:t>
      </w:r>
      <w:r>
        <w:rPr>
          <w:rFonts w:hint="eastAsia" w:eastAsia="仿宋_GB2312"/>
          <w:sz w:val="32"/>
          <w:szCs w:val="32"/>
          <w:lang w:eastAsia="zh-CN"/>
        </w:rPr>
        <w:t>（</w:t>
      </w:r>
      <w:r>
        <w:rPr>
          <w:rFonts w:hint="eastAsia" w:eastAsia="仿宋_GB2312"/>
          <w:sz w:val="32"/>
          <w:szCs w:val="32"/>
          <w:lang w:val="en-US" w:eastAsia="zh-CN"/>
        </w:rPr>
        <w:t>类</w:t>
      </w:r>
      <w:r>
        <w:rPr>
          <w:rFonts w:hint="eastAsia" w:eastAsia="仿宋_GB2312"/>
          <w:sz w:val="32"/>
          <w:szCs w:val="32"/>
          <w:lang w:eastAsia="zh-CN"/>
        </w:rPr>
        <w:t>）</w:t>
      </w:r>
      <w:r>
        <w:rPr>
          <w:rFonts w:hint="eastAsia" w:eastAsia="仿宋_GB2312"/>
          <w:sz w:val="32"/>
          <w:szCs w:val="32"/>
        </w:rPr>
        <w:t>年初预算数为</w:t>
      </w:r>
      <w:r>
        <w:rPr>
          <w:rFonts w:hint="eastAsia" w:eastAsia="仿宋_GB2312"/>
          <w:sz w:val="32"/>
          <w:szCs w:val="32"/>
          <w:u w:val="single"/>
          <w:lang w:val="en-US" w:eastAsia="zh-CN"/>
        </w:rPr>
        <w:t>523.53</w:t>
      </w:r>
      <w:r>
        <w:rPr>
          <w:rFonts w:hint="eastAsia" w:eastAsia="仿宋_GB2312"/>
          <w:sz w:val="32"/>
          <w:szCs w:val="32"/>
        </w:rPr>
        <w:t>万元，与上年相比</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38.98</w:t>
      </w:r>
      <w:r>
        <w:rPr>
          <w:rFonts w:hint="eastAsia" w:eastAsia="仿宋_GB2312"/>
          <w:sz w:val="32"/>
          <w:szCs w:val="32"/>
          <w:highlight w:val="none"/>
        </w:rPr>
        <w:t>万元。其中：</w:t>
      </w:r>
    </w:p>
    <w:p w14:paraId="77A42A10">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highlight w:val="none"/>
        </w:rPr>
        <w:t>住房改革支出</w:t>
      </w:r>
      <w:r>
        <w:rPr>
          <w:rFonts w:hint="eastAsia" w:eastAsia="仿宋_GB2312"/>
          <w:sz w:val="32"/>
          <w:szCs w:val="32"/>
          <w:highlight w:val="none"/>
          <w:lang w:eastAsia="zh-CN"/>
        </w:rPr>
        <w:t>（</w:t>
      </w:r>
      <w:r>
        <w:rPr>
          <w:rFonts w:hint="eastAsia" w:eastAsia="仿宋_GB2312"/>
          <w:sz w:val="32"/>
          <w:szCs w:val="32"/>
          <w:highlight w:val="none"/>
          <w:lang w:val="en-US" w:eastAsia="zh-CN"/>
        </w:rPr>
        <w:t>款</w:t>
      </w:r>
      <w:r>
        <w:rPr>
          <w:rFonts w:hint="eastAsia" w:eastAsia="仿宋_GB2312"/>
          <w:sz w:val="32"/>
          <w:szCs w:val="32"/>
          <w:highlight w:val="none"/>
          <w:lang w:eastAsia="zh-CN"/>
        </w:rPr>
        <w:t>）</w:t>
      </w:r>
      <w:r>
        <w:rPr>
          <w:rFonts w:hint="eastAsia" w:eastAsia="仿宋_GB2312"/>
          <w:sz w:val="32"/>
          <w:szCs w:val="32"/>
          <w:highlight w:val="none"/>
        </w:rPr>
        <w:t>住房公积金</w:t>
      </w:r>
      <w:r>
        <w:rPr>
          <w:rFonts w:hint="eastAsia" w:eastAsia="仿宋_GB2312"/>
          <w:sz w:val="32"/>
          <w:szCs w:val="32"/>
          <w:highlight w:val="none"/>
          <w:lang w:eastAsia="zh-CN"/>
        </w:rPr>
        <w:t>（</w:t>
      </w:r>
      <w:r>
        <w:rPr>
          <w:rFonts w:hint="eastAsia" w:eastAsia="仿宋_GB2312"/>
          <w:sz w:val="32"/>
          <w:szCs w:val="32"/>
          <w:highlight w:val="none"/>
          <w:lang w:val="en-US" w:eastAsia="zh-CN"/>
        </w:rPr>
        <w:t>项</w:t>
      </w:r>
      <w:r>
        <w:rPr>
          <w:rFonts w:hint="eastAsia" w:eastAsia="仿宋_GB2312"/>
          <w:sz w:val="32"/>
          <w:szCs w:val="32"/>
          <w:highlight w:val="none"/>
          <w:lang w:eastAsia="zh-CN"/>
        </w:rPr>
        <w:t>）</w:t>
      </w:r>
      <w:r>
        <w:rPr>
          <w:rFonts w:hint="eastAsia" w:eastAsia="仿宋_GB2312"/>
          <w:sz w:val="32"/>
          <w:szCs w:val="32"/>
          <w:highlight w:val="none"/>
        </w:rPr>
        <w:t>。年初预算</w:t>
      </w:r>
      <w:r>
        <w:rPr>
          <w:rFonts w:hint="eastAsia" w:eastAsia="仿宋_GB2312"/>
          <w:sz w:val="32"/>
          <w:szCs w:val="32"/>
          <w:highlight w:val="none"/>
          <w:u w:val="single"/>
          <w:lang w:val="en-US" w:eastAsia="zh-CN"/>
        </w:rPr>
        <w:t>523.53</w:t>
      </w:r>
      <w:r>
        <w:rPr>
          <w:rFonts w:hint="eastAsia" w:eastAsia="仿宋_GB2312"/>
          <w:sz w:val="32"/>
          <w:szCs w:val="32"/>
          <w:highlight w:val="none"/>
        </w:rPr>
        <w:t>万元，与上年相比</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38.98</w:t>
      </w:r>
      <w:r>
        <w:rPr>
          <w:rFonts w:hint="eastAsia" w:eastAsia="仿宋_GB2312"/>
          <w:sz w:val="32"/>
          <w:szCs w:val="32"/>
          <w:highlight w:val="none"/>
        </w:rPr>
        <w:t>万元，</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8.04</w:t>
      </w:r>
      <w:r>
        <w:rPr>
          <w:rFonts w:hint="eastAsia" w:eastAsia="仿宋_GB2312"/>
          <w:sz w:val="32"/>
          <w:szCs w:val="32"/>
          <w:highlight w:val="none"/>
        </w:rPr>
        <w:t xml:space="preserve"> %。变动原因：人员经费</w:t>
      </w:r>
      <w:r>
        <w:rPr>
          <w:rFonts w:hint="eastAsia" w:eastAsia="仿宋_GB2312"/>
          <w:sz w:val="32"/>
          <w:szCs w:val="32"/>
          <w:highlight w:val="none"/>
          <w:lang w:val="en-US" w:eastAsia="zh-CN"/>
        </w:rPr>
        <w:t>增加</w:t>
      </w:r>
      <w:r>
        <w:rPr>
          <w:rFonts w:hint="eastAsia" w:eastAsia="仿宋_GB2312"/>
          <w:sz w:val="32"/>
          <w:szCs w:val="32"/>
          <w:highlight w:val="none"/>
        </w:rPr>
        <w:t>相应保险</w:t>
      </w:r>
      <w:r>
        <w:rPr>
          <w:rFonts w:hint="eastAsia" w:eastAsia="仿宋_GB2312"/>
          <w:sz w:val="32"/>
          <w:szCs w:val="32"/>
          <w:highlight w:val="none"/>
          <w:lang w:val="en-US" w:eastAsia="zh-CN"/>
        </w:rPr>
        <w:t>增加</w:t>
      </w:r>
      <w:r>
        <w:rPr>
          <w:rFonts w:hint="eastAsia" w:eastAsia="仿宋_GB2312"/>
          <w:sz w:val="32"/>
          <w:szCs w:val="32"/>
          <w:highlight w:val="none"/>
        </w:rPr>
        <w:t>。</w:t>
      </w:r>
    </w:p>
    <w:p w14:paraId="6FEEB041">
      <w:pPr>
        <w:spacing w:line="600" w:lineRule="exact"/>
        <w:ind w:firstLine="640" w:firstLineChars="200"/>
        <w:outlineLvl w:val="2"/>
        <w:rPr>
          <w:rFonts w:eastAsia="黑体" w:cs="黑体"/>
          <w:sz w:val="32"/>
          <w:szCs w:val="36"/>
          <w:highlight w:val="none"/>
        </w:rPr>
      </w:pPr>
    </w:p>
    <w:p w14:paraId="32ECA4FA">
      <w:pPr>
        <w:spacing w:line="600" w:lineRule="exact"/>
        <w:ind w:firstLine="640" w:firstLineChars="200"/>
        <w:outlineLvl w:val="2"/>
        <w:rPr>
          <w:rFonts w:eastAsia="黑体" w:cs="黑体"/>
          <w:sz w:val="32"/>
          <w:szCs w:val="36"/>
        </w:rPr>
      </w:pPr>
      <w:r>
        <w:rPr>
          <w:rFonts w:hint="eastAsia" w:eastAsia="黑体" w:cs="黑体"/>
          <w:sz w:val="32"/>
          <w:szCs w:val="36"/>
        </w:rPr>
        <w:t>六、一般公共预算基本支出预算情况说明</w:t>
      </w:r>
    </w:p>
    <w:p w14:paraId="7D7963BE">
      <w:pPr>
        <w:pStyle w:val="3"/>
        <w:tabs>
          <w:tab w:val="left" w:pos="2671"/>
          <w:tab w:val="left" w:pos="5000"/>
          <w:tab w:val="left" w:pos="6190"/>
        </w:tabs>
        <w:spacing w:after="0" w:line="600" w:lineRule="exact"/>
        <w:ind w:firstLine="640" w:firstLineChars="200"/>
        <w:rPr>
          <w:rFonts w:eastAsia="仿宋_GB2312" w:cs="仿宋"/>
          <w:sz w:val="32"/>
          <w:szCs w:val="32"/>
          <w:highlight w:val="none"/>
        </w:rPr>
      </w:pPr>
      <w:r>
        <w:rPr>
          <w:rFonts w:hint="eastAsia" w:eastAsia="仿宋_GB2312"/>
          <w:sz w:val="32"/>
          <w:szCs w:val="32"/>
        </w:rPr>
        <w:t>内蒙古自治区疾病预防控制中心（内蒙古自治区预防医学科学院）</w:t>
      </w:r>
      <w:r>
        <w:rPr>
          <w:rFonts w:hint="eastAsia" w:ascii="仿宋_GB2312" w:hAnsi="仿宋_GB2312" w:eastAsia="仿宋_GB2312" w:cs="仿宋"/>
          <w:sz w:val="32"/>
          <w:szCs w:val="32"/>
        </w:rPr>
        <w:t>202</w:t>
      </w:r>
      <w:r>
        <w:rPr>
          <w:rFonts w:hint="eastAsia" w:ascii="仿宋_GB2312" w:hAnsi="仿宋_GB2312" w:eastAsia="仿宋_GB2312" w:cs="仿宋"/>
          <w:sz w:val="32"/>
          <w:szCs w:val="32"/>
          <w:lang w:val="en-US" w:eastAsia="zh-CN"/>
        </w:rPr>
        <w:t>6</w:t>
      </w:r>
      <w:r>
        <w:rPr>
          <w:rFonts w:hint="eastAsia" w:eastAsia="仿宋_GB2312" w:cs="仿宋"/>
          <w:sz w:val="32"/>
          <w:szCs w:val="32"/>
        </w:rPr>
        <w:t>年度一般公共预算财政拨款基本支出预算</w:t>
      </w:r>
      <w:r>
        <w:rPr>
          <w:rFonts w:hint="eastAsia" w:eastAsia="仿宋_GB2312" w:cs="仿宋"/>
          <w:sz w:val="32"/>
          <w:szCs w:val="32"/>
          <w:u w:val="single"/>
        </w:rPr>
        <w:t xml:space="preserve">  </w:t>
      </w:r>
      <w:r>
        <w:rPr>
          <w:rFonts w:hint="eastAsia" w:eastAsia="仿宋_GB2312" w:cs="仿宋"/>
          <w:sz w:val="32"/>
          <w:szCs w:val="32"/>
          <w:u w:val="single"/>
          <w:lang w:val="en-US" w:eastAsia="zh-CN"/>
        </w:rPr>
        <w:t>7266.57</w:t>
      </w:r>
      <w:r>
        <w:rPr>
          <w:rFonts w:hint="eastAsia" w:eastAsia="仿宋_GB2312" w:cs="仿宋"/>
          <w:sz w:val="32"/>
          <w:szCs w:val="32"/>
          <w:u w:val="single"/>
        </w:rPr>
        <w:t xml:space="preserve">  </w:t>
      </w:r>
      <w:r>
        <w:rPr>
          <w:rFonts w:hint="eastAsia" w:eastAsia="仿宋_GB2312" w:cs="仿宋"/>
          <w:sz w:val="32"/>
          <w:szCs w:val="32"/>
        </w:rPr>
        <w:t>万元，</w:t>
      </w:r>
      <w:r>
        <w:rPr>
          <w:rFonts w:hint="eastAsia" w:eastAsia="仿宋_GB2312" w:cs="仿宋"/>
          <w:sz w:val="32"/>
          <w:szCs w:val="32"/>
          <w:highlight w:val="none"/>
        </w:rPr>
        <w:t>其中：</w:t>
      </w:r>
    </w:p>
    <w:p w14:paraId="34F45AA6">
      <w:pPr>
        <w:pStyle w:val="3"/>
        <w:tabs>
          <w:tab w:val="left" w:pos="2671"/>
          <w:tab w:val="left" w:pos="5000"/>
          <w:tab w:val="left" w:pos="6190"/>
        </w:tabs>
        <w:spacing w:after="0" w:line="600" w:lineRule="exact"/>
        <w:ind w:firstLine="643" w:firstLineChars="200"/>
        <w:rPr>
          <w:rFonts w:eastAsia="仿宋_GB2312" w:cs="仿宋"/>
          <w:sz w:val="32"/>
          <w:szCs w:val="32"/>
          <w:highlight w:val="none"/>
        </w:rPr>
      </w:pPr>
      <w:r>
        <w:rPr>
          <w:rFonts w:hint="eastAsia" w:eastAsia="仿宋_GB2312" w:cs="仿宋"/>
          <w:b/>
          <w:bCs/>
          <w:sz w:val="32"/>
          <w:szCs w:val="32"/>
          <w:highlight w:val="none"/>
        </w:rPr>
        <w:t>（一）人员经费</w:t>
      </w:r>
      <w:r>
        <w:rPr>
          <w:rFonts w:hint="eastAsia" w:eastAsia="仿宋_GB2312" w:cs="仿宋"/>
          <w:sz w:val="32"/>
          <w:szCs w:val="32"/>
          <w:highlight w:val="none"/>
          <w:u w:val="single"/>
        </w:rPr>
        <w:t xml:space="preserve">  </w:t>
      </w:r>
      <w:r>
        <w:rPr>
          <w:rFonts w:hint="eastAsia" w:eastAsia="仿宋_GB2312" w:cs="仿宋"/>
          <w:sz w:val="32"/>
          <w:szCs w:val="32"/>
          <w:highlight w:val="none"/>
          <w:u w:val="single"/>
          <w:lang w:val="en-US" w:eastAsia="zh-CN"/>
        </w:rPr>
        <w:t>6912.15</w:t>
      </w:r>
      <w:r>
        <w:rPr>
          <w:rFonts w:hint="eastAsia" w:eastAsia="仿宋_GB2312" w:cs="仿宋"/>
          <w:sz w:val="32"/>
          <w:szCs w:val="32"/>
          <w:highlight w:val="none"/>
          <w:u w:val="single"/>
        </w:rPr>
        <w:t xml:space="preserve">  </w:t>
      </w:r>
      <w:r>
        <w:rPr>
          <w:rFonts w:hint="eastAsia" w:eastAsia="仿宋_GB2312" w:cs="仿宋"/>
          <w:b/>
          <w:bCs/>
          <w:sz w:val="32"/>
          <w:szCs w:val="32"/>
          <w:highlight w:val="none"/>
        </w:rPr>
        <w:t>万元</w:t>
      </w:r>
      <w:r>
        <w:rPr>
          <w:rFonts w:hint="eastAsia" w:eastAsia="仿宋_GB2312" w:cs="仿宋"/>
          <w:sz w:val="32"/>
          <w:szCs w:val="32"/>
          <w:highlight w:val="none"/>
        </w:rPr>
        <w:t>。主要包括：基本工资、津贴补贴、奖金、伙食补助费、绩效工资、住房公积金、医疗费、其他工资福利支出、离休费、退休费、抚恤金、奖励金、其他对个人和家庭的补助等。</w:t>
      </w:r>
    </w:p>
    <w:p w14:paraId="00F38E5F">
      <w:pPr>
        <w:pStyle w:val="3"/>
        <w:spacing w:before="48" w:line="350" w:lineRule="auto"/>
        <w:ind w:left="3" w:right="218" w:firstLine="630"/>
        <w:rPr>
          <w:rFonts w:hint="eastAsia" w:eastAsia="仿宋_GB2312" w:cs="仿宋"/>
          <w:sz w:val="32"/>
          <w:szCs w:val="32"/>
          <w:highlight w:val="none"/>
        </w:rPr>
      </w:pPr>
      <w:r>
        <w:rPr>
          <w:rFonts w:hint="eastAsia" w:eastAsia="仿宋_GB2312" w:cs="仿宋"/>
          <w:sz w:val="32"/>
          <w:szCs w:val="32"/>
          <w:highlight w:val="none"/>
        </w:rPr>
        <w:t>其中基本工资、</w:t>
      </w:r>
      <w:r>
        <w:rPr>
          <w:rFonts w:eastAsia="仿宋_GB2312" w:cs="仿宋"/>
          <w:sz w:val="32"/>
          <w:szCs w:val="32"/>
          <w:highlight w:val="none"/>
        </w:rPr>
        <w:t>津贴补贴、 奖金、绩效工资</w:t>
      </w:r>
      <w:r>
        <w:rPr>
          <w:rFonts w:hint="eastAsia" w:eastAsia="仿宋_GB2312" w:cs="仿宋"/>
          <w:sz w:val="32"/>
          <w:szCs w:val="32"/>
          <w:highlight w:val="none"/>
        </w:rPr>
        <w:t>为合计为</w:t>
      </w:r>
      <w:r>
        <w:rPr>
          <w:rFonts w:hint="eastAsia" w:eastAsia="仿宋_GB2312" w:cs="仿宋"/>
          <w:sz w:val="32"/>
          <w:szCs w:val="32"/>
          <w:highlight w:val="none"/>
          <w:lang w:val="en-US" w:eastAsia="zh-CN"/>
        </w:rPr>
        <w:t>4431.29</w:t>
      </w:r>
      <w:r>
        <w:rPr>
          <w:rFonts w:hint="eastAsia" w:eastAsia="仿宋_GB2312" w:cs="仿宋"/>
          <w:sz w:val="32"/>
          <w:szCs w:val="32"/>
          <w:highlight w:val="none"/>
        </w:rPr>
        <w:t>万元，占人员经费的</w:t>
      </w:r>
      <w:r>
        <w:rPr>
          <w:rFonts w:hint="eastAsia" w:eastAsia="仿宋_GB2312" w:cs="仿宋"/>
          <w:sz w:val="32"/>
          <w:szCs w:val="32"/>
          <w:highlight w:val="none"/>
          <w:lang w:val="en-US" w:eastAsia="zh-CN"/>
        </w:rPr>
        <w:t>64.11</w:t>
      </w:r>
      <w:r>
        <w:rPr>
          <w:rFonts w:hint="eastAsia" w:eastAsia="仿宋_GB2312" w:cs="仿宋"/>
          <w:sz w:val="32"/>
          <w:szCs w:val="32"/>
          <w:highlight w:val="none"/>
        </w:rPr>
        <w:t>%，基本工资</w:t>
      </w:r>
      <w:r>
        <w:rPr>
          <w:rFonts w:hint="eastAsia" w:eastAsia="仿宋_GB2312" w:cs="仿宋"/>
          <w:sz w:val="32"/>
          <w:szCs w:val="32"/>
          <w:highlight w:val="none"/>
          <w:lang w:val="en-US" w:eastAsia="zh-CN"/>
        </w:rPr>
        <w:t>1735.68</w:t>
      </w:r>
      <w:r>
        <w:rPr>
          <w:rFonts w:hint="eastAsia" w:eastAsia="仿宋_GB2312" w:cs="仿宋"/>
          <w:sz w:val="32"/>
          <w:szCs w:val="32"/>
          <w:highlight w:val="none"/>
        </w:rPr>
        <w:t>万元，占人员经费的</w:t>
      </w:r>
      <w:r>
        <w:rPr>
          <w:rFonts w:hint="eastAsia" w:eastAsia="仿宋_GB2312" w:cs="仿宋"/>
          <w:sz w:val="32"/>
          <w:szCs w:val="32"/>
          <w:highlight w:val="none"/>
          <w:lang w:val="en-US" w:eastAsia="zh-CN"/>
        </w:rPr>
        <w:t>25.11</w:t>
      </w:r>
      <w:r>
        <w:rPr>
          <w:rFonts w:hint="eastAsia" w:eastAsia="仿宋_GB2312" w:cs="仿宋"/>
          <w:sz w:val="32"/>
          <w:szCs w:val="32"/>
          <w:highlight w:val="none"/>
        </w:rPr>
        <w:t>%；各项保险缴费总额为</w:t>
      </w:r>
      <w:r>
        <w:rPr>
          <w:rFonts w:hint="eastAsia" w:eastAsia="仿宋_GB2312" w:cs="仿宋"/>
          <w:sz w:val="32"/>
          <w:szCs w:val="32"/>
          <w:highlight w:val="none"/>
          <w:lang w:val="en-US" w:eastAsia="zh-CN"/>
        </w:rPr>
        <w:t>1303.73</w:t>
      </w:r>
      <w:r>
        <w:rPr>
          <w:rFonts w:hint="eastAsia" w:eastAsia="仿宋_GB2312" w:cs="仿宋"/>
          <w:sz w:val="32"/>
          <w:szCs w:val="32"/>
          <w:highlight w:val="none"/>
        </w:rPr>
        <w:t>万元，占人员经费的</w:t>
      </w:r>
      <w:r>
        <w:rPr>
          <w:rFonts w:hint="eastAsia" w:eastAsia="仿宋_GB2312" w:cs="仿宋"/>
          <w:sz w:val="32"/>
          <w:szCs w:val="32"/>
          <w:highlight w:val="none"/>
          <w:lang w:val="en-US" w:eastAsia="zh-CN"/>
        </w:rPr>
        <w:t>18.86</w:t>
      </w:r>
      <w:r>
        <w:rPr>
          <w:rFonts w:hint="eastAsia" w:eastAsia="仿宋_GB2312" w:cs="仿宋"/>
          <w:sz w:val="32"/>
          <w:szCs w:val="32"/>
          <w:highlight w:val="none"/>
        </w:rPr>
        <w:t>%；住房公积金为</w:t>
      </w:r>
      <w:r>
        <w:rPr>
          <w:rFonts w:hint="eastAsia" w:eastAsia="仿宋_GB2312" w:cs="仿宋"/>
          <w:sz w:val="32"/>
          <w:szCs w:val="32"/>
          <w:highlight w:val="none"/>
          <w:lang w:val="en-US" w:eastAsia="zh-CN"/>
        </w:rPr>
        <w:t>523.53</w:t>
      </w:r>
      <w:r>
        <w:rPr>
          <w:rFonts w:hint="eastAsia" w:eastAsia="仿宋_GB2312" w:cs="仿宋"/>
          <w:sz w:val="32"/>
          <w:szCs w:val="32"/>
          <w:highlight w:val="none"/>
        </w:rPr>
        <w:t>万元，占人员经费的</w:t>
      </w:r>
      <w:r>
        <w:rPr>
          <w:rFonts w:hint="eastAsia" w:eastAsia="仿宋_GB2312" w:cs="仿宋"/>
          <w:sz w:val="32"/>
          <w:szCs w:val="32"/>
          <w:highlight w:val="none"/>
          <w:lang w:val="en-US" w:eastAsia="zh-CN"/>
        </w:rPr>
        <w:t>7.57</w:t>
      </w:r>
      <w:r>
        <w:rPr>
          <w:rFonts w:hint="eastAsia" w:eastAsia="仿宋_GB2312" w:cs="仿宋"/>
          <w:sz w:val="32"/>
          <w:szCs w:val="32"/>
          <w:highlight w:val="none"/>
        </w:rPr>
        <w:t>%。</w:t>
      </w:r>
      <w:r>
        <w:rPr>
          <w:rFonts w:eastAsia="仿宋_GB2312" w:cs="仿宋"/>
          <w:sz w:val="32"/>
          <w:szCs w:val="32"/>
          <w:highlight w:val="none"/>
        </w:rPr>
        <w:t>离休费、退休费、抚恤金、奖励金、其他对个人和家 庭的补助</w:t>
      </w:r>
      <w:r>
        <w:rPr>
          <w:rFonts w:hint="eastAsia" w:eastAsia="仿宋_GB2312" w:cs="仿宋"/>
          <w:sz w:val="32"/>
          <w:szCs w:val="32"/>
          <w:highlight w:val="none"/>
        </w:rPr>
        <w:t>为</w:t>
      </w:r>
      <w:r>
        <w:rPr>
          <w:rFonts w:hint="eastAsia" w:eastAsia="仿宋_GB2312" w:cs="仿宋"/>
          <w:sz w:val="32"/>
          <w:szCs w:val="32"/>
          <w:highlight w:val="none"/>
          <w:lang w:val="en-US" w:eastAsia="zh-CN"/>
        </w:rPr>
        <w:t>653.60</w:t>
      </w:r>
      <w:r>
        <w:rPr>
          <w:rFonts w:hint="eastAsia" w:eastAsia="仿宋_GB2312" w:cs="仿宋"/>
          <w:sz w:val="32"/>
          <w:szCs w:val="32"/>
          <w:highlight w:val="none"/>
        </w:rPr>
        <w:t>万元，占人员经费的</w:t>
      </w:r>
      <w:r>
        <w:rPr>
          <w:rFonts w:hint="eastAsia" w:eastAsia="仿宋_GB2312" w:cs="仿宋"/>
          <w:sz w:val="32"/>
          <w:szCs w:val="32"/>
          <w:highlight w:val="none"/>
          <w:lang w:val="en-US" w:eastAsia="zh-CN"/>
        </w:rPr>
        <w:t>9.46</w:t>
      </w:r>
      <w:r>
        <w:rPr>
          <w:rFonts w:hint="eastAsia" w:eastAsia="仿宋_GB2312" w:cs="仿宋"/>
          <w:sz w:val="32"/>
          <w:szCs w:val="32"/>
          <w:highlight w:val="none"/>
        </w:rPr>
        <w:t>%。</w:t>
      </w:r>
    </w:p>
    <w:p w14:paraId="2EAD3BC6">
      <w:pPr>
        <w:pStyle w:val="3"/>
        <w:tabs>
          <w:tab w:val="left" w:pos="2671"/>
          <w:tab w:val="left" w:pos="5000"/>
          <w:tab w:val="left" w:pos="6190"/>
        </w:tabs>
        <w:spacing w:after="0" w:line="600" w:lineRule="exact"/>
        <w:ind w:firstLine="643" w:firstLineChars="200"/>
        <w:rPr>
          <w:rFonts w:eastAsia="仿宋_GB2312" w:cs="仿宋"/>
          <w:sz w:val="32"/>
          <w:szCs w:val="32"/>
          <w:highlight w:val="none"/>
        </w:rPr>
      </w:pPr>
      <w:r>
        <w:rPr>
          <w:rFonts w:hint="eastAsia" w:eastAsia="仿宋_GB2312" w:cs="仿宋"/>
          <w:b/>
          <w:bCs/>
          <w:sz w:val="32"/>
          <w:szCs w:val="32"/>
          <w:highlight w:val="none"/>
        </w:rPr>
        <w:t>（二）公用经费</w:t>
      </w:r>
      <w:r>
        <w:rPr>
          <w:rFonts w:hint="eastAsia" w:eastAsia="仿宋_GB2312" w:cs="仿宋"/>
          <w:sz w:val="32"/>
          <w:szCs w:val="32"/>
          <w:highlight w:val="none"/>
          <w:u w:val="single"/>
        </w:rPr>
        <w:t xml:space="preserve">  </w:t>
      </w:r>
      <w:r>
        <w:rPr>
          <w:rFonts w:hint="eastAsia" w:eastAsia="仿宋_GB2312" w:cs="仿宋"/>
          <w:sz w:val="32"/>
          <w:szCs w:val="32"/>
          <w:highlight w:val="none"/>
          <w:u w:val="single"/>
          <w:lang w:val="en-US" w:eastAsia="zh-CN"/>
        </w:rPr>
        <w:t>354.42</w:t>
      </w:r>
      <w:r>
        <w:rPr>
          <w:rFonts w:hint="eastAsia" w:eastAsia="仿宋_GB2312" w:cs="仿宋"/>
          <w:sz w:val="32"/>
          <w:szCs w:val="32"/>
          <w:highlight w:val="none"/>
          <w:u w:val="single"/>
        </w:rPr>
        <w:t xml:space="preserve">  </w:t>
      </w:r>
      <w:r>
        <w:rPr>
          <w:rFonts w:hint="eastAsia" w:eastAsia="仿宋_GB2312" w:cs="仿宋"/>
          <w:b/>
          <w:bCs/>
          <w:sz w:val="32"/>
          <w:szCs w:val="32"/>
          <w:highlight w:val="none"/>
        </w:rPr>
        <w:t>万元</w:t>
      </w:r>
      <w:r>
        <w:rPr>
          <w:rFonts w:hint="eastAsia" w:eastAsia="仿宋_GB2312" w:cs="仿宋"/>
          <w:sz w:val="32"/>
          <w:szCs w:val="32"/>
          <w:highlight w:val="none"/>
        </w:rPr>
        <w:t>。主要包括：办公费、印刷费、咨询费、手续费、水费、电费、邮电费、取暖费、物业管理费、差旅费、维修（护）费、租赁费、会议费、培训费、公务接待费、专用材料费、劳务费、委托业务费、工会经费、福利费、公务用车运行维护费、其他交通费用、其他商品和服务支出、办公设备购置。</w:t>
      </w:r>
    </w:p>
    <w:p w14:paraId="57A549FB">
      <w:pPr>
        <w:spacing w:line="600" w:lineRule="exact"/>
        <w:ind w:firstLine="640" w:firstLineChars="200"/>
        <w:outlineLvl w:val="2"/>
        <w:rPr>
          <w:rFonts w:eastAsia="黑体" w:cs="黑体"/>
          <w:sz w:val="32"/>
          <w:szCs w:val="36"/>
        </w:rPr>
      </w:pPr>
      <w:r>
        <w:rPr>
          <w:rFonts w:hint="eastAsia" w:eastAsia="黑体" w:cs="黑体"/>
          <w:sz w:val="32"/>
          <w:szCs w:val="36"/>
        </w:rPr>
        <w:t>七、一般公共预算“三公”经费支出预算情况说明</w:t>
      </w:r>
    </w:p>
    <w:p w14:paraId="4A113455">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highlight w:val="none"/>
        </w:rPr>
        <w:t>内蒙古自治区疾病预防控制中心（内蒙古自治区预防医学科学院）</w:t>
      </w:r>
      <w:r>
        <w:rPr>
          <w:rFonts w:hint="eastAsia" w:ascii="仿宋_GB2312" w:hAnsi="仿宋_GB2312" w:eastAsia="仿宋_GB2312" w:cs="仿宋"/>
          <w:sz w:val="32"/>
          <w:szCs w:val="32"/>
          <w:highlight w:val="none"/>
        </w:rPr>
        <w:t>202</w:t>
      </w:r>
      <w:r>
        <w:rPr>
          <w:rFonts w:hint="eastAsia" w:ascii="仿宋_GB2312" w:hAnsi="仿宋_GB2312" w:eastAsia="仿宋_GB2312" w:cs="仿宋"/>
          <w:sz w:val="32"/>
          <w:szCs w:val="32"/>
          <w:highlight w:val="none"/>
          <w:lang w:val="en-US" w:eastAsia="zh-CN"/>
        </w:rPr>
        <w:t>6</w:t>
      </w:r>
      <w:r>
        <w:rPr>
          <w:rFonts w:eastAsia="仿宋_GB2312"/>
          <w:sz w:val="32"/>
          <w:szCs w:val="32"/>
          <w:highlight w:val="none"/>
        </w:rPr>
        <w:t>年度一般公共预算拨款安排的“三公”经费预算支出</w:t>
      </w:r>
      <w:r>
        <w:rPr>
          <w:rFonts w:hint="eastAsia" w:eastAsia="仿宋_GB2312"/>
          <w:sz w:val="32"/>
          <w:szCs w:val="32"/>
          <w:highlight w:val="none"/>
          <w:u w:val="single"/>
          <w:lang w:val="en-US" w:eastAsia="zh-CN"/>
        </w:rPr>
        <w:t>58.5</w:t>
      </w:r>
      <w:r>
        <w:rPr>
          <w:rFonts w:eastAsia="仿宋_GB2312"/>
          <w:sz w:val="32"/>
          <w:szCs w:val="32"/>
          <w:highlight w:val="none"/>
        </w:rPr>
        <w:t>万元，其中因公出国（境）费支出</w:t>
      </w:r>
      <w:r>
        <w:rPr>
          <w:rFonts w:eastAsia="仿宋_GB2312"/>
          <w:sz w:val="32"/>
          <w:szCs w:val="32"/>
          <w:highlight w:val="none"/>
          <w:u w:val="single"/>
        </w:rPr>
        <w:tab/>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万元，占</w:t>
      </w:r>
      <w:r>
        <w:rPr>
          <w:rFonts w:hint="eastAsia" w:eastAsia="仿宋_GB2312"/>
          <w:sz w:val="32"/>
          <w:szCs w:val="32"/>
          <w:highlight w:val="none"/>
          <w:u w:val="single"/>
        </w:rPr>
        <w:t xml:space="preserve">  0</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；公务用车购置及运行维护费支出</w:t>
      </w:r>
      <w:r>
        <w:rPr>
          <w:rFonts w:eastAsia="仿宋_GB2312"/>
          <w:sz w:val="32"/>
          <w:szCs w:val="32"/>
          <w:highlight w:val="none"/>
          <w:u w:val="single"/>
        </w:rPr>
        <w:tab/>
      </w:r>
      <w:r>
        <w:rPr>
          <w:rFonts w:hint="eastAsia" w:eastAsia="仿宋_GB2312"/>
          <w:sz w:val="32"/>
          <w:szCs w:val="32"/>
          <w:highlight w:val="none"/>
          <w:u w:val="single"/>
          <w:lang w:val="en-US" w:eastAsia="zh-CN"/>
        </w:rPr>
        <w:t>58</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ab/>
      </w:r>
      <w:r>
        <w:rPr>
          <w:rFonts w:hint="eastAsia" w:eastAsia="仿宋_GB2312"/>
          <w:sz w:val="32"/>
          <w:szCs w:val="32"/>
          <w:highlight w:val="none"/>
          <w:u w:val="single"/>
        </w:rPr>
        <w:t>9</w:t>
      </w:r>
      <w:r>
        <w:rPr>
          <w:rFonts w:hint="eastAsia" w:eastAsia="仿宋_GB2312"/>
          <w:sz w:val="32"/>
          <w:szCs w:val="32"/>
          <w:highlight w:val="none"/>
          <w:u w:val="single"/>
          <w:lang w:val="en-US" w:eastAsia="zh-CN"/>
        </w:rPr>
        <w:t>9.15</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；公务接待费支出</w:t>
      </w:r>
      <w:r>
        <w:rPr>
          <w:rFonts w:eastAsia="仿宋_GB2312"/>
          <w:sz w:val="32"/>
          <w:szCs w:val="32"/>
          <w:highlight w:val="none"/>
          <w:u w:val="single"/>
        </w:rPr>
        <w:tab/>
      </w:r>
      <w:r>
        <w:rPr>
          <w:rFonts w:hint="eastAsia" w:eastAsia="仿宋_GB2312"/>
          <w:sz w:val="32"/>
          <w:szCs w:val="32"/>
          <w:highlight w:val="none"/>
          <w:u w:val="single"/>
        </w:rPr>
        <w:t>0.5</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ab/>
      </w:r>
      <w:r>
        <w:rPr>
          <w:rFonts w:hint="eastAsia" w:eastAsia="仿宋_GB2312"/>
          <w:sz w:val="32"/>
          <w:szCs w:val="32"/>
          <w:highlight w:val="none"/>
          <w:u w:val="single"/>
          <w:lang w:val="en-US" w:eastAsia="zh-CN"/>
        </w:rPr>
        <w:t>0.85</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。具体情况如下：</w:t>
      </w:r>
    </w:p>
    <w:p w14:paraId="11117E9E">
      <w:pPr>
        <w:spacing w:line="600" w:lineRule="exact"/>
        <w:ind w:left="29" w:right="96" w:firstLine="650"/>
        <w:rPr>
          <w:rFonts w:eastAsia="仿宋_GB2312"/>
          <w:sz w:val="32"/>
          <w:szCs w:val="32"/>
          <w:highlight w:val="none"/>
        </w:rPr>
      </w:pPr>
      <w:r>
        <w:rPr>
          <w:rFonts w:eastAsia="仿宋_GB2312"/>
          <w:sz w:val="32"/>
          <w:szCs w:val="32"/>
          <w:highlight w:val="none"/>
        </w:rPr>
        <w:t>一般公共预算拨款安排的“三公”经费预算支出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58.5</w:t>
      </w:r>
      <w:r>
        <w:rPr>
          <w:rFonts w:eastAsia="仿宋_GB2312"/>
          <w:spacing w:val="-55"/>
          <w:sz w:val="32"/>
          <w:szCs w:val="32"/>
          <w:highlight w:val="none"/>
        </w:rPr>
        <w:t xml:space="preserve"> </w:t>
      </w:r>
      <w:r>
        <w:rPr>
          <w:rFonts w:eastAsia="仿宋_GB2312"/>
          <w:spacing w:val="-4"/>
          <w:sz w:val="32"/>
          <w:szCs w:val="32"/>
          <w:highlight w:val="none"/>
        </w:rPr>
        <w:t>万元，比上年预</w:t>
      </w:r>
      <w:r>
        <w:rPr>
          <w:rFonts w:eastAsia="仿宋_GB2312"/>
          <w:spacing w:val="-6"/>
          <w:sz w:val="32"/>
          <w:szCs w:val="32"/>
          <w:highlight w:val="none"/>
        </w:rPr>
        <w:t>算</w:t>
      </w:r>
      <w:r>
        <w:rPr>
          <w:rFonts w:hint="eastAsia" w:eastAsia="仿宋_GB2312"/>
          <w:spacing w:val="-6"/>
          <w:sz w:val="32"/>
          <w:szCs w:val="32"/>
          <w:highlight w:val="none"/>
          <w:lang w:val="en-US" w:eastAsia="zh-CN"/>
        </w:rPr>
        <w:t>增加</w:t>
      </w:r>
      <w:r>
        <w:rPr>
          <w:rFonts w:eastAsia="仿宋_GB2312"/>
          <w:sz w:val="32"/>
          <w:szCs w:val="32"/>
          <w:highlight w:val="none"/>
          <w:u w:val="single"/>
        </w:rPr>
        <w:tab/>
      </w:r>
      <w:r>
        <w:rPr>
          <w:rFonts w:hint="eastAsia" w:eastAsia="仿宋_GB2312"/>
          <w:sz w:val="32"/>
          <w:szCs w:val="32"/>
          <w:highlight w:val="none"/>
          <w:u w:val="single"/>
          <w:lang w:val="en-US" w:eastAsia="zh-CN"/>
        </w:rPr>
        <w:t>13</w:t>
      </w:r>
      <w:r>
        <w:rPr>
          <w:rFonts w:eastAsia="仿宋_GB2312"/>
          <w:sz w:val="32"/>
          <w:szCs w:val="32"/>
          <w:highlight w:val="none"/>
          <w:u w:val="single"/>
        </w:rPr>
        <w:t xml:space="preserve">  </w:t>
      </w:r>
      <w:r>
        <w:rPr>
          <w:rFonts w:eastAsia="仿宋_GB2312"/>
          <w:spacing w:val="-6"/>
          <w:sz w:val="32"/>
          <w:szCs w:val="32"/>
          <w:highlight w:val="none"/>
        </w:rPr>
        <w:t>万元，</w:t>
      </w:r>
      <w:r>
        <w:rPr>
          <w:rFonts w:hint="eastAsia" w:eastAsia="仿宋_GB2312"/>
          <w:sz w:val="32"/>
          <w:szCs w:val="32"/>
          <w:highlight w:val="none"/>
          <w:lang w:val="en-US" w:eastAsia="zh-CN"/>
        </w:rPr>
        <w:t>增加</w:t>
      </w:r>
      <w:r>
        <w:rPr>
          <w:rFonts w:eastAsia="仿宋_GB2312"/>
          <w:sz w:val="32"/>
          <w:szCs w:val="32"/>
          <w:highlight w:val="none"/>
          <w:u w:val="single"/>
        </w:rPr>
        <w:tab/>
      </w:r>
      <w:r>
        <w:rPr>
          <w:rFonts w:hint="eastAsia" w:eastAsia="仿宋_GB2312"/>
          <w:sz w:val="32"/>
          <w:szCs w:val="32"/>
          <w:highlight w:val="none"/>
          <w:u w:val="single"/>
          <w:lang w:val="en-US" w:eastAsia="zh-CN"/>
        </w:rPr>
        <w:t>28.57</w:t>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rPr>
        <w:t>%</w:t>
      </w:r>
      <w:r>
        <w:rPr>
          <w:rFonts w:eastAsia="仿宋_GB2312"/>
          <w:spacing w:val="-6"/>
          <w:sz w:val="32"/>
          <w:szCs w:val="32"/>
          <w:highlight w:val="none"/>
        </w:rPr>
        <w:t>；</w:t>
      </w:r>
      <w:r>
        <w:rPr>
          <w:rFonts w:eastAsia="仿宋_GB2312"/>
          <w:spacing w:val="-4"/>
          <w:sz w:val="32"/>
          <w:szCs w:val="32"/>
          <w:highlight w:val="none"/>
        </w:rPr>
        <w:t>其中：</w:t>
      </w:r>
    </w:p>
    <w:p w14:paraId="67332FCA">
      <w:pPr>
        <w:pStyle w:val="3"/>
        <w:spacing w:after="0" w:line="600" w:lineRule="exact"/>
        <w:ind w:left="17" w:leftChars="8" w:firstLine="640" w:firstLineChars="200"/>
        <w:rPr>
          <w:rFonts w:eastAsia="仿宋_GB2312"/>
          <w:sz w:val="32"/>
          <w:szCs w:val="32"/>
          <w:highlight w:val="none"/>
        </w:rPr>
      </w:pPr>
      <w:r>
        <w:rPr>
          <w:rFonts w:eastAsia="仿宋_GB2312"/>
          <w:sz w:val="32"/>
          <w:szCs w:val="32"/>
          <w:highlight w:val="none"/>
        </w:rPr>
        <w:t>1．因公出国（境）费预算支出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和上年预算一样</w:t>
      </w:r>
      <w:r>
        <w:rPr>
          <w:rFonts w:eastAsia="仿宋_GB2312"/>
          <w:sz w:val="32"/>
          <w:szCs w:val="32"/>
          <w:highlight w:val="none"/>
        </w:rPr>
        <w:t>，主要原因</w:t>
      </w:r>
      <w:r>
        <w:rPr>
          <w:rFonts w:hint="eastAsia" w:ascii="仿宋_GB2312" w:hAnsi="仿宋_GB2312" w:eastAsia="仿宋_GB2312"/>
          <w:sz w:val="32"/>
          <w:szCs w:val="32"/>
          <w:highlight w:val="none"/>
        </w:rPr>
        <w:t>是无出国工作需要</w:t>
      </w:r>
      <w:r>
        <w:rPr>
          <w:rFonts w:eastAsia="仿宋_GB2312"/>
          <w:sz w:val="32"/>
          <w:szCs w:val="32"/>
          <w:highlight w:val="none"/>
        </w:rPr>
        <w:t>。</w:t>
      </w:r>
    </w:p>
    <w:p w14:paraId="31BD41A9">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2．公务用车购置及运行维护费预算支出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58</w:t>
      </w:r>
      <w:r>
        <w:rPr>
          <w:rFonts w:eastAsia="仿宋_GB2312"/>
          <w:sz w:val="32"/>
          <w:szCs w:val="32"/>
          <w:highlight w:val="none"/>
          <w:u w:val="single"/>
        </w:rPr>
        <w:t xml:space="preserve">  </w:t>
      </w:r>
      <w:r>
        <w:rPr>
          <w:rFonts w:eastAsia="仿宋_GB2312"/>
          <w:sz w:val="32"/>
          <w:szCs w:val="32"/>
          <w:highlight w:val="none"/>
        </w:rPr>
        <w:tab/>
      </w:r>
      <w:r>
        <w:rPr>
          <w:rFonts w:eastAsia="仿宋_GB2312"/>
          <w:sz w:val="32"/>
          <w:szCs w:val="32"/>
          <w:highlight w:val="none"/>
        </w:rPr>
        <w:t>万元。其中：</w:t>
      </w:r>
    </w:p>
    <w:p w14:paraId="120B4F4F">
      <w:pPr>
        <w:pStyle w:val="3"/>
        <w:spacing w:after="0" w:line="600" w:lineRule="exact"/>
        <w:ind w:firstLine="640" w:firstLineChars="200"/>
        <w:rPr>
          <w:rFonts w:eastAsia="仿宋_GB2312"/>
          <w:sz w:val="32"/>
          <w:szCs w:val="32"/>
          <w:highlight w:val="none"/>
        </w:rPr>
      </w:pPr>
      <w:r>
        <w:rPr>
          <w:rFonts w:eastAsia="仿宋_GB2312"/>
          <w:sz w:val="32"/>
          <w:szCs w:val="32"/>
          <w:highlight w:val="none"/>
        </w:rPr>
        <w:t>（1）公务用车购置预算支出</w:t>
      </w:r>
      <w:r>
        <w:rPr>
          <w:rFonts w:eastAsia="仿宋_GB2312"/>
          <w:sz w:val="32"/>
          <w:szCs w:val="32"/>
          <w:highlight w:val="none"/>
          <w:u w:val="single"/>
        </w:rPr>
        <w:tab/>
      </w:r>
      <w:r>
        <w:rPr>
          <w:rFonts w:hint="eastAsia" w:eastAsia="仿宋_GB2312"/>
          <w:sz w:val="32"/>
          <w:szCs w:val="32"/>
          <w:highlight w:val="none"/>
          <w:u w:val="single"/>
          <w:lang w:val="en-US" w:eastAsia="zh-CN"/>
        </w:rPr>
        <w:t>18</w:t>
      </w:r>
      <w:r>
        <w:rPr>
          <w:rFonts w:eastAsia="仿宋_GB2312"/>
          <w:sz w:val="32"/>
          <w:szCs w:val="32"/>
          <w:highlight w:val="none"/>
          <w:u w:val="single"/>
        </w:rPr>
        <w:t xml:space="preserve">  </w:t>
      </w:r>
      <w:r>
        <w:rPr>
          <w:rFonts w:eastAsia="仿宋_GB2312"/>
          <w:sz w:val="32"/>
          <w:szCs w:val="32"/>
          <w:highlight w:val="none"/>
        </w:rPr>
        <w:t>万元，比上年预算</w:t>
      </w:r>
      <w:r>
        <w:rPr>
          <w:rFonts w:hint="eastAsia" w:eastAsia="仿宋_GB2312"/>
          <w:sz w:val="32"/>
          <w:szCs w:val="32"/>
          <w:highlight w:val="none"/>
          <w:lang w:val="en-US" w:eastAsia="zh-CN"/>
        </w:rPr>
        <w:t>增加</w:t>
      </w:r>
      <w:r>
        <w:rPr>
          <w:rFonts w:eastAsia="仿宋_GB2312"/>
          <w:sz w:val="32"/>
          <w:szCs w:val="32"/>
          <w:highlight w:val="none"/>
          <w:u w:val="single"/>
        </w:rPr>
        <w:t xml:space="preserve"> </w:t>
      </w:r>
      <w:r>
        <w:rPr>
          <w:rFonts w:hint="eastAsia" w:eastAsia="仿宋_GB2312"/>
          <w:sz w:val="32"/>
          <w:szCs w:val="32"/>
          <w:highlight w:val="none"/>
          <w:u w:val="single"/>
        </w:rPr>
        <w:t>8</w:t>
      </w:r>
      <w:r>
        <w:rPr>
          <w:rFonts w:eastAsia="仿宋_GB2312"/>
          <w:sz w:val="32"/>
          <w:szCs w:val="32"/>
          <w:highlight w:val="none"/>
          <w:u w:val="single"/>
        </w:rPr>
        <w:t xml:space="preserve">  </w:t>
      </w:r>
      <w:r>
        <w:rPr>
          <w:rFonts w:eastAsia="仿宋_GB2312"/>
          <w:sz w:val="32"/>
          <w:szCs w:val="32"/>
          <w:highlight w:val="none"/>
        </w:rPr>
        <w:t xml:space="preserve"> 万元，主要原因</w:t>
      </w:r>
      <w:r>
        <w:rPr>
          <w:rFonts w:hint="eastAsia" w:ascii="仿宋_GB2312" w:hAnsi="仿宋_GB2312" w:eastAsia="仿宋_GB2312"/>
          <w:sz w:val="32"/>
          <w:szCs w:val="32"/>
          <w:highlight w:val="none"/>
          <w:lang w:val="en-US" w:eastAsia="zh-CN"/>
        </w:rPr>
        <w:t>是今年需要买一辆商务用车</w:t>
      </w:r>
      <w:r>
        <w:rPr>
          <w:rFonts w:eastAsia="仿宋_GB2312"/>
          <w:sz w:val="32"/>
          <w:szCs w:val="32"/>
          <w:highlight w:val="none"/>
        </w:rPr>
        <w:t>。</w:t>
      </w:r>
    </w:p>
    <w:p w14:paraId="63A5461A">
      <w:pPr>
        <w:pStyle w:val="3"/>
        <w:spacing w:after="0" w:line="600" w:lineRule="exact"/>
        <w:ind w:firstLine="640" w:firstLineChars="200"/>
        <w:rPr>
          <w:rFonts w:eastAsia="仿宋_GB2312"/>
          <w:sz w:val="32"/>
          <w:szCs w:val="32"/>
          <w:highlight w:val="none"/>
        </w:rPr>
      </w:pPr>
      <w:r>
        <w:rPr>
          <w:rFonts w:eastAsia="仿宋_GB2312"/>
          <w:sz w:val="32"/>
          <w:szCs w:val="32"/>
          <w:highlight w:val="none"/>
        </w:rPr>
        <w:t>（2）公务用车运行维护费预算支出</w:t>
      </w:r>
      <w:r>
        <w:rPr>
          <w:rFonts w:eastAsia="仿宋_GB2312"/>
          <w:sz w:val="32"/>
          <w:szCs w:val="32"/>
          <w:highlight w:val="none"/>
          <w:u w:val="single"/>
        </w:rPr>
        <w:tab/>
      </w:r>
      <w:r>
        <w:rPr>
          <w:rFonts w:hint="eastAsia" w:eastAsia="仿宋_GB2312"/>
          <w:sz w:val="32"/>
          <w:szCs w:val="32"/>
          <w:highlight w:val="none"/>
          <w:u w:val="single"/>
          <w:lang w:val="en-US" w:eastAsia="zh-CN"/>
        </w:rPr>
        <w:t>40</w:t>
      </w:r>
      <w:r>
        <w:rPr>
          <w:rFonts w:eastAsia="仿宋_GB2312"/>
          <w:sz w:val="32"/>
          <w:szCs w:val="32"/>
          <w:highlight w:val="none"/>
          <w:u w:val="single"/>
        </w:rPr>
        <w:t xml:space="preserve"> </w:t>
      </w:r>
      <w:r>
        <w:rPr>
          <w:rFonts w:eastAsia="仿宋_GB2312"/>
          <w:sz w:val="32"/>
          <w:szCs w:val="32"/>
          <w:highlight w:val="none"/>
        </w:rPr>
        <w:t>万元，比上年预算减少</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5</w:t>
      </w:r>
      <w:r>
        <w:rPr>
          <w:rFonts w:eastAsia="仿宋_GB2312"/>
          <w:sz w:val="32"/>
          <w:szCs w:val="32"/>
          <w:highlight w:val="none"/>
          <w:u w:val="single"/>
        </w:rPr>
        <w:t xml:space="preserve">  </w:t>
      </w:r>
      <w:r>
        <w:rPr>
          <w:rFonts w:eastAsia="仿宋_GB2312"/>
          <w:sz w:val="32"/>
          <w:szCs w:val="32"/>
          <w:highlight w:val="none"/>
        </w:rPr>
        <w:t xml:space="preserve"> 万元，主要原因</w:t>
      </w:r>
      <w:r>
        <w:rPr>
          <w:rFonts w:hint="eastAsia" w:ascii="仿宋_GB2312" w:hAnsi="仿宋_GB2312" w:eastAsia="仿宋_GB2312"/>
          <w:sz w:val="32"/>
          <w:szCs w:val="32"/>
          <w:highlight w:val="none"/>
        </w:rPr>
        <w:t>控制了支出</w:t>
      </w:r>
      <w:r>
        <w:rPr>
          <w:rFonts w:eastAsia="仿宋_GB2312"/>
          <w:sz w:val="32"/>
          <w:szCs w:val="32"/>
          <w:highlight w:val="none"/>
        </w:rPr>
        <w:t>。</w:t>
      </w:r>
    </w:p>
    <w:p w14:paraId="567F487B">
      <w:pPr>
        <w:pStyle w:val="3"/>
        <w:spacing w:after="0" w:line="600" w:lineRule="exact"/>
        <w:ind w:firstLine="640" w:firstLineChars="200"/>
        <w:rPr>
          <w:rFonts w:eastAsia="仿宋_GB2312"/>
          <w:sz w:val="32"/>
          <w:szCs w:val="32"/>
          <w:highlight w:val="none"/>
        </w:rPr>
      </w:pPr>
      <w:r>
        <w:rPr>
          <w:rFonts w:eastAsia="仿宋_GB2312"/>
          <w:sz w:val="32"/>
          <w:szCs w:val="32"/>
          <w:highlight w:val="none"/>
        </w:rPr>
        <w:t>3．公务接待费预算支出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rPr>
        <w:t>0.5</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lang w:val="en-US" w:eastAsia="zh-CN"/>
        </w:rPr>
        <w:t>与上年预算一样</w:t>
      </w:r>
      <w:r>
        <w:rPr>
          <w:rFonts w:eastAsia="仿宋_GB2312"/>
          <w:sz w:val="32"/>
          <w:szCs w:val="32"/>
          <w:highlight w:val="none"/>
        </w:rPr>
        <w:t>。</w:t>
      </w:r>
    </w:p>
    <w:p w14:paraId="386D2680">
      <w:pPr>
        <w:spacing w:line="600" w:lineRule="exact"/>
        <w:ind w:firstLine="640" w:firstLineChars="200"/>
        <w:outlineLvl w:val="2"/>
        <w:rPr>
          <w:rFonts w:eastAsia="黑体" w:cs="黑体"/>
          <w:sz w:val="32"/>
          <w:szCs w:val="36"/>
          <w:highlight w:val="none"/>
        </w:rPr>
      </w:pPr>
      <w:r>
        <w:rPr>
          <w:rFonts w:hint="eastAsia" w:eastAsia="黑体" w:cs="黑体"/>
          <w:sz w:val="32"/>
          <w:szCs w:val="36"/>
          <w:highlight w:val="none"/>
        </w:rPr>
        <w:t>八、政府性基金预算支出预算情况说明</w:t>
      </w:r>
    </w:p>
    <w:p w14:paraId="7512093D">
      <w:pPr>
        <w:pStyle w:val="3"/>
        <w:spacing w:after="0" w:line="600" w:lineRule="exact"/>
        <w:ind w:left="17" w:leftChars="8" w:firstLine="640" w:firstLineChars="200"/>
        <w:rPr>
          <w:rFonts w:eastAsia="仿宋_GB2312"/>
          <w:sz w:val="32"/>
          <w:szCs w:val="32"/>
        </w:rPr>
      </w:pPr>
      <w:r>
        <w:rPr>
          <w:rFonts w:hint="eastAsia" w:eastAsia="仿宋_GB2312"/>
          <w:sz w:val="32"/>
          <w:szCs w:val="32"/>
          <w:highlight w:val="none"/>
        </w:rPr>
        <w:t>内蒙古自治区疾病预防控制中心（内蒙古自</w:t>
      </w:r>
      <w:r>
        <w:rPr>
          <w:rFonts w:hint="eastAsia" w:eastAsia="仿宋_GB2312"/>
          <w:sz w:val="32"/>
          <w:szCs w:val="32"/>
        </w:rPr>
        <w:t>治区预防医学科学院）</w:t>
      </w:r>
      <w:r>
        <w:rPr>
          <w:rFonts w:hint="eastAsia" w:ascii="仿宋_GB2312" w:hAnsi="仿宋_GB2312" w:eastAsia="仿宋_GB2312" w:cs="仿宋"/>
          <w:sz w:val="32"/>
          <w:szCs w:val="32"/>
        </w:rPr>
        <w:t>202</w:t>
      </w:r>
      <w:r>
        <w:rPr>
          <w:rFonts w:hint="eastAsia" w:ascii="仿宋_GB2312" w:hAnsi="仿宋_GB2312" w:eastAsia="仿宋_GB2312" w:cs="仿宋"/>
          <w:sz w:val="32"/>
          <w:szCs w:val="32"/>
          <w:lang w:val="en-US" w:eastAsia="zh-CN"/>
        </w:rPr>
        <w:t>6</w:t>
      </w:r>
      <w:r>
        <w:rPr>
          <w:rFonts w:eastAsia="仿宋_GB2312"/>
          <w:sz w:val="32"/>
          <w:szCs w:val="32"/>
        </w:rPr>
        <w:t>年度政府性基金支出预算支出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万元。与上年相比增加</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ab/>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z w:val="32"/>
          <w:szCs w:val="32"/>
        </w:rPr>
        <w:t>。主要原因</w:t>
      </w:r>
      <w:r>
        <w:rPr>
          <w:rFonts w:hint="eastAsia" w:eastAsia="仿宋_GB2312" w:cs="仿宋"/>
          <w:sz w:val="32"/>
          <w:szCs w:val="32"/>
        </w:rPr>
        <w:t>本年无政府性基金预算支出</w:t>
      </w:r>
      <w:r>
        <w:rPr>
          <w:rFonts w:eastAsia="仿宋_GB2312"/>
          <w:sz w:val="32"/>
          <w:szCs w:val="32"/>
        </w:rPr>
        <w:t>。</w:t>
      </w:r>
    </w:p>
    <w:p w14:paraId="72F50A2B">
      <w:pPr>
        <w:spacing w:line="600" w:lineRule="exact"/>
        <w:ind w:firstLine="640" w:firstLineChars="200"/>
        <w:outlineLvl w:val="2"/>
        <w:rPr>
          <w:rFonts w:eastAsia="黑体" w:cs="黑体"/>
          <w:sz w:val="32"/>
          <w:szCs w:val="36"/>
        </w:rPr>
      </w:pPr>
      <w:r>
        <w:rPr>
          <w:rFonts w:hint="eastAsia" w:eastAsia="黑体" w:cs="黑体"/>
          <w:sz w:val="32"/>
          <w:szCs w:val="36"/>
        </w:rPr>
        <w:t>九、国有资本经营预算支出预算情况说明</w:t>
      </w:r>
    </w:p>
    <w:p w14:paraId="74FFF504">
      <w:pPr>
        <w:spacing w:line="600" w:lineRule="exact"/>
        <w:ind w:firstLine="640" w:firstLineChars="200"/>
        <w:rPr>
          <w:rFonts w:eastAsia="仿宋_GB2312" w:cstheme="minorBidi"/>
          <w:sz w:val="32"/>
          <w:szCs w:val="32"/>
        </w:rPr>
      </w:pPr>
      <w:r>
        <w:rPr>
          <w:rFonts w:hint="eastAsia" w:eastAsia="仿宋_GB2312"/>
          <w:sz w:val="32"/>
          <w:szCs w:val="32"/>
        </w:rPr>
        <w:t>内蒙古自治区疾病预防控制中心（内蒙古自治区预防医学科学院）</w:t>
      </w:r>
      <w:r>
        <w:rPr>
          <w:rFonts w:hint="eastAsia" w:ascii="仿宋_GB2312" w:hAnsi="仿宋_GB2312" w:eastAsia="仿宋_GB2312" w:cs="仿宋"/>
          <w:sz w:val="32"/>
          <w:szCs w:val="32"/>
        </w:rPr>
        <w:t>202</w:t>
      </w:r>
      <w:r>
        <w:rPr>
          <w:rFonts w:hint="eastAsia" w:ascii="仿宋_GB2312" w:hAnsi="仿宋_GB2312" w:eastAsia="仿宋_GB2312" w:cs="仿宋"/>
          <w:sz w:val="32"/>
          <w:szCs w:val="32"/>
          <w:lang w:val="en-US" w:eastAsia="zh-CN"/>
        </w:rPr>
        <w:t>6</w:t>
      </w:r>
      <w:r>
        <w:rPr>
          <w:rFonts w:eastAsia="仿宋_GB2312"/>
          <w:sz w:val="32"/>
          <w:szCs w:val="32"/>
        </w:rPr>
        <w:t>年度</w:t>
      </w:r>
      <w:r>
        <w:rPr>
          <w:rFonts w:hint="eastAsia" w:eastAsia="仿宋_GB2312" w:cstheme="minorBidi"/>
          <w:sz w:val="32"/>
          <w:szCs w:val="32"/>
        </w:rPr>
        <w:t>国有资本经营预算支出</w:t>
      </w:r>
      <w:r>
        <w:rPr>
          <w:rFonts w:hint="eastAsia" w:eastAsia="仿宋_GB2312" w:cstheme="minorBidi"/>
          <w:sz w:val="32"/>
          <w:szCs w:val="32"/>
          <w:u w:val="single"/>
        </w:rPr>
        <w:tab/>
      </w:r>
      <w:r>
        <w:rPr>
          <w:rFonts w:hint="eastAsia" w:eastAsia="仿宋_GB2312" w:cstheme="minorBidi"/>
          <w:sz w:val="32"/>
          <w:szCs w:val="32"/>
          <w:u w:val="single"/>
        </w:rPr>
        <w:t xml:space="preserve">0  </w:t>
      </w:r>
      <w:r>
        <w:rPr>
          <w:rFonts w:hint="eastAsia" w:eastAsia="仿宋_GB2312" w:cstheme="minorBidi"/>
          <w:sz w:val="32"/>
          <w:szCs w:val="32"/>
        </w:rPr>
        <w:t>万元。与上年相比增加</w:t>
      </w:r>
      <w:r>
        <w:rPr>
          <w:rFonts w:hint="eastAsia" w:eastAsia="仿宋_GB2312" w:cstheme="minorBidi"/>
          <w:sz w:val="32"/>
          <w:szCs w:val="32"/>
          <w:u w:val="single"/>
        </w:rPr>
        <w:tab/>
      </w:r>
      <w:r>
        <w:rPr>
          <w:rFonts w:hint="eastAsia" w:eastAsia="仿宋_GB2312" w:cstheme="minorBidi"/>
          <w:sz w:val="32"/>
          <w:szCs w:val="32"/>
          <w:u w:val="single"/>
        </w:rPr>
        <w:t xml:space="preserve"> 0 </w:t>
      </w:r>
      <w:r>
        <w:rPr>
          <w:rFonts w:hint="eastAsia" w:eastAsia="仿宋_GB2312" w:cstheme="minorBidi"/>
          <w:sz w:val="32"/>
          <w:szCs w:val="32"/>
        </w:rPr>
        <w:t>万元，增长</w:t>
      </w:r>
      <w:r>
        <w:rPr>
          <w:rFonts w:hint="eastAsia" w:eastAsia="仿宋_GB2312" w:cstheme="minorBidi"/>
          <w:sz w:val="32"/>
          <w:szCs w:val="32"/>
          <w:lang w:val="en-US" w:eastAsia="zh-CN"/>
        </w:rPr>
        <w:t xml:space="preserve"> </w:t>
      </w:r>
      <w:r>
        <w:rPr>
          <w:rFonts w:hint="eastAsia" w:eastAsia="仿宋_GB2312" w:cstheme="minorBidi"/>
          <w:sz w:val="32"/>
          <w:szCs w:val="32"/>
          <w:u w:val="single"/>
        </w:rPr>
        <w:tab/>
      </w:r>
      <w:r>
        <w:rPr>
          <w:rFonts w:hint="eastAsia" w:eastAsia="仿宋_GB2312" w:cstheme="minorBidi"/>
          <w:sz w:val="32"/>
          <w:szCs w:val="32"/>
          <w:u w:val="single"/>
        </w:rPr>
        <w:t xml:space="preserve">0  </w:t>
      </w:r>
      <w:r>
        <w:rPr>
          <w:rFonts w:hint="eastAsia" w:ascii="仿宋_GB2312" w:hAnsi="仿宋_GB2312" w:eastAsia="仿宋_GB2312" w:cstheme="minorBidi"/>
          <w:sz w:val="32"/>
          <w:szCs w:val="32"/>
        </w:rPr>
        <w:t>%</w:t>
      </w:r>
      <w:r>
        <w:rPr>
          <w:rFonts w:hint="eastAsia" w:eastAsia="仿宋_GB2312" w:cstheme="minorBidi"/>
          <w:sz w:val="32"/>
          <w:szCs w:val="32"/>
        </w:rPr>
        <w:t>。主要原因本年无国有资本经营预算支出。</w:t>
      </w:r>
    </w:p>
    <w:p w14:paraId="29F2D101">
      <w:pPr>
        <w:spacing w:line="600" w:lineRule="exact"/>
        <w:ind w:firstLine="640" w:firstLineChars="200"/>
        <w:outlineLvl w:val="2"/>
        <w:rPr>
          <w:rFonts w:eastAsia="黑体" w:cs="黑体"/>
          <w:sz w:val="32"/>
          <w:szCs w:val="36"/>
          <w:highlight w:val="none"/>
        </w:rPr>
      </w:pPr>
      <w:r>
        <w:rPr>
          <w:rFonts w:hint="eastAsia" w:eastAsia="黑体" w:cs="黑体"/>
          <w:sz w:val="32"/>
          <w:szCs w:val="36"/>
          <w:highlight w:val="none"/>
        </w:rPr>
        <w:t>十、项目支出预算情况说明</w:t>
      </w:r>
    </w:p>
    <w:p w14:paraId="001131F2">
      <w:pPr>
        <w:spacing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rPr>
        <w:t>202</w:t>
      </w:r>
      <w:r>
        <w:rPr>
          <w:rFonts w:hint="eastAsia" w:ascii="仿宋_GB2312" w:hAnsi="仿宋_GB2312" w:eastAsia="仿宋_GB2312" w:cs="仿宋"/>
          <w:sz w:val="32"/>
          <w:szCs w:val="32"/>
          <w:highlight w:val="none"/>
          <w:u w:val="single"/>
          <w:lang w:val="en-US" w:eastAsia="zh-CN"/>
        </w:rPr>
        <w:t>6</w:t>
      </w:r>
      <w:r>
        <w:rPr>
          <w:rFonts w:eastAsia="仿宋_GB2312"/>
          <w:sz w:val="32"/>
          <w:szCs w:val="32"/>
          <w:highlight w:val="none"/>
        </w:rPr>
        <w:t>年度预算安排项目</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rPr>
        <w:t>4</w:t>
      </w:r>
      <w:r>
        <w:rPr>
          <w:rFonts w:hint="eastAsia" w:eastAsia="仿宋_GB2312"/>
          <w:sz w:val="32"/>
          <w:szCs w:val="32"/>
          <w:highlight w:val="none"/>
          <w:u w:val="single"/>
          <w:lang w:val="en-US" w:eastAsia="zh-CN"/>
        </w:rPr>
        <w:t>2</w:t>
      </w:r>
      <w:r>
        <w:rPr>
          <w:rFonts w:eastAsia="仿宋_GB2312"/>
          <w:sz w:val="32"/>
          <w:szCs w:val="32"/>
          <w:highlight w:val="none"/>
          <w:u w:val="single"/>
        </w:rPr>
        <w:t xml:space="preserve">  </w:t>
      </w:r>
      <w:r>
        <w:rPr>
          <w:rFonts w:eastAsia="仿宋_GB2312"/>
          <w:sz w:val="32"/>
          <w:szCs w:val="32"/>
          <w:highlight w:val="none"/>
        </w:rPr>
        <w:t>个，项目预算总金额</w:t>
      </w:r>
      <w:r>
        <w:rPr>
          <w:rFonts w:eastAsia="仿宋_GB2312"/>
          <w:sz w:val="32"/>
          <w:szCs w:val="32"/>
          <w:highlight w:val="none"/>
          <w:u w:val="single"/>
        </w:rPr>
        <w:tab/>
      </w:r>
      <w:r>
        <w:rPr>
          <w:rFonts w:hint="eastAsia" w:eastAsia="仿宋_GB2312"/>
          <w:sz w:val="32"/>
          <w:szCs w:val="32"/>
          <w:highlight w:val="none"/>
          <w:u w:val="single"/>
          <w:lang w:val="en-US" w:eastAsia="zh-CN"/>
        </w:rPr>
        <w:t>17479.80</w:t>
      </w:r>
      <w:r>
        <w:rPr>
          <w:rFonts w:eastAsia="仿宋_GB2312"/>
          <w:sz w:val="32"/>
          <w:szCs w:val="32"/>
          <w:highlight w:val="none"/>
          <w:u w:val="single"/>
        </w:rPr>
        <w:t xml:space="preserve"> </w:t>
      </w:r>
      <w:r>
        <w:rPr>
          <w:rFonts w:eastAsia="仿宋_GB2312"/>
          <w:sz w:val="32"/>
          <w:szCs w:val="32"/>
          <w:highlight w:val="none"/>
        </w:rPr>
        <w:t>万元。其中，财政本年拨款金额</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9782.5</w:t>
      </w:r>
      <w:r>
        <w:rPr>
          <w:rFonts w:eastAsia="仿宋_GB2312"/>
          <w:sz w:val="32"/>
          <w:szCs w:val="32"/>
          <w:highlight w:val="none"/>
          <w:u w:val="single"/>
        </w:rPr>
        <w:t xml:space="preserve"> </w:t>
      </w:r>
      <w:r>
        <w:rPr>
          <w:rFonts w:eastAsia="仿宋_GB2312"/>
          <w:sz w:val="32"/>
          <w:szCs w:val="32"/>
          <w:highlight w:val="none"/>
        </w:rPr>
        <w:t>万元，财政拨款结转结余</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7697.30</w:t>
      </w:r>
      <w:r>
        <w:rPr>
          <w:rFonts w:eastAsia="仿宋_GB2312"/>
          <w:sz w:val="32"/>
          <w:szCs w:val="32"/>
          <w:highlight w:val="none"/>
          <w:u w:val="single"/>
        </w:rPr>
        <w:t xml:space="preserve">   </w:t>
      </w:r>
      <w:r>
        <w:rPr>
          <w:rFonts w:eastAsia="仿宋_GB2312"/>
          <w:sz w:val="32"/>
          <w:szCs w:val="32"/>
          <w:highlight w:val="none"/>
        </w:rPr>
        <w:t>万元，财政专户管理资金</w:t>
      </w:r>
      <w:r>
        <w:rPr>
          <w:rFonts w:eastAsia="仿宋_GB2312"/>
          <w:sz w:val="32"/>
          <w:szCs w:val="32"/>
          <w:highlight w:val="none"/>
        </w:rPr>
        <w:tab/>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万元，单位资金</w:t>
      </w:r>
      <w:r>
        <w:rPr>
          <w:rFonts w:eastAsia="仿宋_GB2312"/>
          <w:sz w:val="32"/>
          <w:szCs w:val="32"/>
          <w:highlight w:val="none"/>
          <w:u w:val="single"/>
        </w:rPr>
        <w:tab/>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w:t>
      </w:r>
    </w:p>
    <w:p w14:paraId="0E1F434C">
      <w:pPr>
        <w:spacing w:line="600" w:lineRule="exact"/>
        <w:ind w:firstLine="640" w:firstLineChars="200"/>
        <w:outlineLvl w:val="2"/>
        <w:rPr>
          <w:rFonts w:eastAsia="黑体" w:cs="黑体"/>
          <w:sz w:val="32"/>
          <w:szCs w:val="36"/>
          <w:highlight w:val="none"/>
        </w:rPr>
      </w:pPr>
      <w:r>
        <w:rPr>
          <w:rFonts w:hint="eastAsia" w:eastAsia="黑体" w:cs="黑体"/>
          <w:sz w:val="32"/>
          <w:szCs w:val="36"/>
          <w:highlight w:val="none"/>
        </w:rPr>
        <w:t>十一、机构运行经费支出预算情况说明</w:t>
      </w:r>
    </w:p>
    <w:p w14:paraId="2704BEC0">
      <w:pPr>
        <w:pStyle w:val="3"/>
        <w:spacing w:before="101" w:line="348" w:lineRule="auto"/>
        <w:ind w:left="8" w:right="91" w:firstLine="643"/>
        <w:rPr>
          <w:rFonts w:hint="eastAsia" w:eastAsia="仿宋_GB2312"/>
          <w:sz w:val="32"/>
          <w:szCs w:val="32"/>
          <w:highlight w:val="none"/>
        </w:rPr>
      </w:pPr>
      <w:r>
        <w:rPr>
          <w:rFonts w:hint="eastAsia" w:ascii="仿宋_GB2312" w:hAnsi="仿宋_GB2312" w:eastAsia="仿宋_GB2312" w:cs="仿宋"/>
          <w:sz w:val="32"/>
          <w:szCs w:val="32"/>
          <w:highlight w:val="none"/>
          <w:u w:val="single"/>
        </w:rPr>
        <w:t>202</w:t>
      </w:r>
      <w:r>
        <w:rPr>
          <w:rFonts w:hint="eastAsia" w:ascii="仿宋_GB2312" w:hAnsi="仿宋_GB2312" w:eastAsia="仿宋_GB2312" w:cs="仿宋"/>
          <w:sz w:val="32"/>
          <w:szCs w:val="32"/>
          <w:highlight w:val="none"/>
          <w:u w:val="single"/>
          <w:lang w:val="en-US" w:eastAsia="zh-CN"/>
        </w:rPr>
        <w:t>6</w:t>
      </w:r>
      <w:r>
        <w:rPr>
          <w:rFonts w:eastAsia="仿宋_GB2312"/>
          <w:sz w:val="32"/>
          <w:szCs w:val="32"/>
          <w:highlight w:val="none"/>
        </w:rPr>
        <w:t>年度</w:t>
      </w:r>
      <w:r>
        <w:rPr>
          <w:rFonts w:hint="eastAsia" w:eastAsia="仿宋_GB2312"/>
          <w:sz w:val="32"/>
          <w:szCs w:val="32"/>
          <w:highlight w:val="none"/>
        </w:rPr>
        <w:t>机构</w:t>
      </w:r>
      <w:r>
        <w:rPr>
          <w:rFonts w:eastAsia="仿宋_GB2312"/>
          <w:sz w:val="32"/>
          <w:szCs w:val="32"/>
          <w:highlight w:val="none"/>
        </w:rPr>
        <w:t>运行经费预算支出</w:t>
      </w:r>
      <w:r>
        <w:rPr>
          <w:rFonts w:hint="eastAsia" w:eastAsia="仿宋_GB2312"/>
          <w:sz w:val="32"/>
          <w:szCs w:val="32"/>
          <w:highlight w:val="none"/>
          <w:u w:val="single"/>
          <w:lang w:val="en-US" w:eastAsia="zh-CN"/>
        </w:rPr>
        <w:t>354.42</w:t>
      </w:r>
      <w:r>
        <w:rPr>
          <w:rFonts w:eastAsia="仿宋_GB2312"/>
          <w:sz w:val="32"/>
          <w:szCs w:val="32"/>
          <w:highlight w:val="none"/>
          <w:u w:val="single"/>
        </w:rPr>
        <w:tab/>
      </w:r>
      <w:r>
        <w:rPr>
          <w:rFonts w:eastAsia="仿宋_GB2312"/>
          <w:sz w:val="32"/>
          <w:szCs w:val="32"/>
          <w:highlight w:val="none"/>
        </w:rPr>
        <w:t>万元</w:t>
      </w:r>
      <w:r>
        <w:rPr>
          <w:rFonts w:hint="eastAsia" w:eastAsia="仿宋_GB2312" w:cstheme="minorBidi"/>
          <w:sz w:val="32"/>
          <w:szCs w:val="32"/>
          <w:highlight w:val="none"/>
        </w:rPr>
        <w:t>，</w:t>
      </w:r>
      <w:r>
        <w:rPr>
          <w:rFonts w:eastAsia="仿宋_GB2312"/>
          <w:color w:val="000000" w:themeColor="text1"/>
          <w:sz w:val="32"/>
          <w:szCs w:val="32"/>
          <w:highlight w:val="none"/>
          <w14:textFill>
            <w14:solidFill>
              <w14:schemeClr w14:val="tx1"/>
            </w14:solidFill>
          </w14:textFill>
        </w:rPr>
        <w:t>与</w:t>
      </w:r>
      <w:r>
        <w:rPr>
          <w:rFonts w:eastAsia="仿宋_GB2312"/>
          <w:sz w:val="32"/>
          <w:szCs w:val="32"/>
          <w:highlight w:val="none"/>
        </w:rPr>
        <w:t>上年相比</w:t>
      </w:r>
      <w:r>
        <w:rPr>
          <w:rFonts w:hint="eastAsia" w:eastAsia="仿宋_GB2312"/>
          <w:sz w:val="32"/>
          <w:szCs w:val="32"/>
          <w:highlight w:val="none"/>
          <w:lang w:val="en-US" w:eastAsia="zh-CN"/>
        </w:rPr>
        <w:t>增加</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19.51</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lang w:val="en-US" w:eastAsia="zh-CN"/>
        </w:rPr>
        <w:t>增加</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rPr>
        <w:t>5.</w:t>
      </w:r>
      <w:r>
        <w:rPr>
          <w:rFonts w:hint="eastAsia" w:eastAsia="仿宋_GB2312"/>
          <w:sz w:val="32"/>
          <w:szCs w:val="32"/>
          <w:highlight w:val="none"/>
          <w:u w:val="single"/>
          <w:lang w:val="en-US" w:eastAsia="zh-CN"/>
        </w:rPr>
        <w:t>83</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。主要原因是：</w:t>
      </w:r>
      <w:r>
        <w:rPr>
          <w:rFonts w:hint="eastAsia" w:eastAsia="仿宋_GB2312"/>
          <w:sz w:val="32"/>
          <w:szCs w:val="32"/>
          <w:highlight w:val="none"/>
          <w:lang w:val="en-US" w:eastAsia="zh-CN"/>
        </w:rPr>
        <w:t>政策调整，增加了拨款</w:t>
      </w:r>
      <w:r>
        <w:rPr>
          <w:rFonts w:eastAsia="仿宋_GB2312"/>
          <w:sz w:val="32"/>
          <w:szCs w:val="32"/>
          <w:highlight w:val="none"/>
        </w:rPr>
        <w:t>。</w:t>
      </w:r>
    </w:p>
    <w:p w14:paraId="7C169D6B">
      <w:pPr>
        <w:spacing w:line="600" w:lineRule="exact"/>
        <w:ind w:firstLine="640" w:firstLineChars="200"/>
        <w:outlineLvl w:val="2"/>
        <w:rPr>
          <w:rFonts w:eastAsia="黑体" w:cs="黑体"/>
          <w:b/>
          <w:bCs/>
          <w:sz w:val="32"/>
          <w:szCs w:val="36"/>
        </w:rPr>
      </w:pPr>
      <w:r>
        <w:rPr>
          <w:rFonts w:hint="eastAsia" w:eastAsia="黑体" w:cs="黑体"/>
          <w:sz w:val="32"/>
          <w:szCs w:val="36"/>
        </w:rPr>
        <w:t>十二、政府采购支出预算情况说明</w:t>
      </w:r>
    </w:p>
    <w:p w14:paraId="068AF56E">
      <w:pPr>
        <w:spacing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u w:val="single"/>
        </w:rPr>
        <w:t>20</w:t>
      </w:r>
      <w:r>
        <w:rPr>
          <w:rFonts w:hint="eastAsia" w:ascii="仿宋_GB2312" w:hAnsi="仿宋_GB2312" w:eastAsia="仿宋_GB2312" w:cs="仿宋"/>
          <w:sz w:val="32"/>
          <w:szCs w:val="32"/>
          <w:highlight w:val="none"/>
          <w:u w:val="single"/>
        </w:rPr>
        <w:t>2</w:t>
      </w:r>
      <w:r>
        <w:rPr>
          <w:rFonts w:hint="eastAsia" w:ascii="仿宋_GB2312" w:hAnsi="仿宋_GB2312" w:eastAsia="仿宋_GB2312" w:cs="仿宋"/>
          <w:sz w:val="32"/>
          <w:szCs w:val="32"/>
          <w:highlight w:val="none"/>
          <w:u w:val="single"/>
          <w:lang w:val="en-US" w:eastAsia="zh-CN"/>
        </w:rPr>
        <w:t>6</w:t>
      </w:r>
      <w:r>
        <w:rPr>
          <w:rFonts w:eastAsia="仿宋_GB2312"/>
          <w:sz w:val="32"/>
          <w:szCs w:val="32"/>
          <w:highlight w:val="none"/>
        </w:rPr>
        <w:t>年度政府采购支出预算总额</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4622.64</w:t>
      </w:r>
      <w:r>
        <w:rPr>
          <w:rFonts w:eastAsia="仿宋_GB2312"/>
          <w:sz w:val="32"/>
          <w:szCs w:val="32"/>
          <w:highlight w:val="none"/>
          <w:u w:val="single"/>
        </w:rPr>
        <w:t xml:space="preserve">  </w:t>
      </w:r>
      <w:r>
        <w:rPr>
          <w:rFonts w:eastAsia="仿宋_GB2312"/>
          <w:sz w:val="32"/>
          <w:szCs w:val="32"/>
          <w:highlight w:val="none"/>
        </w:rPr>
        <w:t>万元，</w:t>
      </w:r>
      <w:r>
        <w:rPr>
          <w:rFonts w:eastAsia="仿宋_GB2312"/>
          <w:color w:val="000000" w:themeColor="text1"/>
          <w:sz w:val="32"/>
          <w:szCs w:val="32"/>
          <w:highlight w:val="none"/>
          <w14:textFill>
            <w14:solidFill>
              <w14:schemeClr w14:val="tx1"/>
            </w14:solidFill>
          </w14:textFill>
        </w:rPr>
        <w:t>与</w:t>
      </w:r>
      <w:r>
        <w:rPr>
          <w:rFonts w:eastAsia="仿宋_GB2312"/>
          <w:sz w:val="32"/>
          <w:szCs w:val="32"/>
          <w:highlight w:val="none"/>
        </w:rPr>
        <w:t>上年相比</w:t>
      </w:r>
      <w:r>
        <w:rPr>
          <w:rFonts w:hint="eastAsia" w:eastAsia="仿宋_GB2312"/>
          <w:sz w:val="32"/>
          <w:szCs w:val="32"/>
          <w:highlight w:val="none"/>
          <w:lang w:val="en-US" w:eastAsia="zh-CN"/>
        </w:rPr>
        <w:t>增加</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1324.56</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lang w:val="en-US" w:eastAsia="zh-CN"/>
        </w:rPr>
        <w:t>增加</w:t>
      </w:r>
      <w:r>
        <w:rPr>
          <w:rFonts w:eastAsia="仿宋_GB2312"/>
          <w:sz w:val="32"/>
          <w:szCs w:val="32"/>
          <w:highlight w:val="none"/>
          <w:u w:val="single"/>
        </w:rPr>
        <w:tab/>
      </w:r>
      <w:r>
        <w:rPr>
          <w:rFonts w:hint="eastAsia" w:eastAsia="仿宋_GB2312"/>
          <w:sz w:val="32"/>
          <w:szCs w:val="32"/>
          <w:highlight w:val="none"/>
          <w:u w:val="single"/>
          <w:lang w:val="en-US" w:eastAsia="zh-CN"/>
        </w:rPr>
        <w:t>40.16</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其中：拟采购货物支出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3551.66</w:t>
      </w:r>
      <w:r>
        <w:rPr>
          <w:rFonts w:eastAsia="仿宋_GB2312"/>
          <w:sz w:val="32"/>
          <w:szCs w:val="32"/>
          <w:highlight w:val="none"/>
          <w:u w:val="single"/>
        </w:rPr>
        <w:t xml:space="preserve">   </w:t>
      </w:r>
      <w:r>
        <w:rPr>
          <w:rFonts w:eastAsia="仿宋_GB2312"/>
          <w:sz w:val="32"/>
          <w:szCs w:val="32"/>
          <w:highlight w:val="none"/>
        </w:rPr>
        <w:t>万元、拟采购工程支出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万元、拟购买服务支出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1070.98</w:t>
      </w:r>
      <w:r>
        <w:rPr>
          <w:rFonts w:eastAsia="仿宋_GB2312"/>
          <w:sz w:val="32"/>
          <w:szCs w:val="32"/>
          <w:highlight w:val="none"/>
          <w:u w:val="single"/>
        </w:rPr>
        <w:t xml:space="preserve">  </w:t>
      </w:r>
      <w:r>
        <w:rPr>
          <w:rFonts w:eastAsia="仿宋_GB2312"/>
          <w:sz w:val="32"/>
          <w:szCs w:val="32"/>
          <w:highlight w:val="none"/>
        </w:rPr>
        <w:t>万元。</w:t>
      </w:r>
    </w:p>
    <w:p w14:paraId="4D9BF6A5">
      <w:pPr>
        <w:spacing w:line="600" w:lineRule="exact"/>
        <w:ind w:firstLine="640" w:firstLineChars="200"/>
        <w:outlineLvl w:val="2"/>
        <w:rPr>
          <w:rFonts w:eastAsia="黑体" w:cs="黑体"/>
          <w:sz w:val="32"/>
          <w:szCs w:val="36"/>
          <w:highlight w:val="none"/>
        </w:rPr>
      </w:pPr>
      <w:r>
        <w:rPr>
          <w:rFonts w:hint="eastAsia" w:eastAsia="黑体" w:cs="黑体"/>
          <w:sz w:val="32"/>
          <w:szCs w:val="36"/>
          <w:highlight w:val="none"/>
        </w:rPr>
        <w:t>十</w:t>
      </w:r>
      <w:r>
        <w:rPr>
          <w:rFonts w:hint="eastAsia" w:eastAsia="黑体" w:cs="黑体"/>
          <w:sz w:val="32"/>
          <w:szCs w:val="36"/>
          <w:highlight w:val="none"/>
        </w:rPr>
        <w:t>三、国有资产占用情况说明</w:t>
      </w:r>
    </w:p>
    <w:p w14:paraId="416C6244">
      <w:pPr>
        <w:pStyle w:val="3"/>
        <w:tabs>
          <w:tab w:val="left" w:pos="740"/>
          <w:tab w:val="left" w:pos="9039"/>
        </w:tabs>
        <w:spacing w:before="218" w:line="350" w:lineRule="auto"/>
        <w:ind w:firstLine="651"/>
        <w:rPr>
          <w:rFonts w:hint="eastAsia" w:eastAsia="仿宋_GB2312"/>
          <w:sz w:val="32"/>
          <w:szCs w:val="32"/>
          <w:highlight w:val="none"/>
        </w:rPr>
      </w:pPr>
      <w:r>
        <w:rPr>
          <w:rFonts w:hint="eastAsia" w:eastAsia="仿宋_GB2312"/>
          <w:sz w:val="32"/>
          <w:szCs w:val="32"/>
          <w:highlight w:val="none"/>
        </w:rPr>
        <w:t>内蒙古自治区疾病预防控</w:t>
      </w:r>
      <w:bookmarkStart w:id="4" w:name="_GoBack"/>
      <w:bookmarkEnd w:id="4"/>
      <w:r>
        <w:rPr>
          <w:rFonts w:hint="eastAsia" w:eastAsia="仿宋_GB2312"/>
          <w:sz w:val="32"/>
          <w:szCs w:val="32"/>
          <w:highlight w:val="none"/>
        </w:rPr>
        <w:t>制中心（内蒙古自治区预防医学科学院）</w:t>
      </w:r>
      <w:r>
        <w:rPr>
          <w:rFonts w:eastAsia="仿宋_GB2312"/>
          <w:sz w:val="32"/>
          <w:szCs w:val="32"/>
          <w:highlight w:val="none"/>
        </w:rPr>
        <w:t xml:space="preserve">共有车辆 </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38</w:t>
      </w:r>
      <w:r>
        <w:rPr>
          <w:rFonts w:eastAsia="仿宋_GB2312"/>
          <w:sz w:val="32"/>
          <w:szCs w:val="32"/>
          <w:highlight w:val="none"/>
          <w:u w:val="single"/>
        </w:rPr>
        <w:t xml:space="preserve">  </w:t>
      </w:r>
      <w:r>
        <w:rPr>
          <w:rFonts w:eastAsia="仿宋_GB2312"/>
          <w:sz w:val="32"/>
          <w:szCs w:val="32"/>
          <w:highlight w:val="none"/>
        </w:rPr>
        <w:t>辆</w:t>
      </w:r>
      <w:r>
        <w:rPr>
          <w:rFonts w:hint="eastAsia" w:eastAsia="仿宋_GB2312"/>
          <w:sz w:val="32"/>
          <w:szCs w:val="32"/>
          <w:highlight w:val="none"/>
        </w:rPr>
        <w:t>,</w:t>
      </w:r>
      <w:r>
        <w:rPr>
          <w:rFonts w:eastAsia="仿宋_GB2312"/>
          <w:sz w:val="32"/>
          <w:szCs w:val="32"/>
          <w:highlight w:val="none"/>
        </w:rPr>
        <w:t>其中，一般公务用车</w:t>
      </w:r>
      <w:r>
        <w:rPr>
          <w:rFonts w:hint="eastAsia" w:eastAsia="仿宋_GB2312"/>
          <w:sz w:val="32"/>
          <w:szCs w:val="32"/>
          <w:highlight w:val="none"/>
          <w:u w:val="single"/>
          <w:lang w:val="en-US" w:eastAsia="zh-CN"/>
        </w:rPr>
        <w:t>4</w:t>
      </w:r>
      <w:r>
        <w:rPr>
          <w:rFonts w:eastAsia="仿宋_GB2312"/>
          <w:sz w:val="32"/>
          <w:szCs w:val="32"/>
          <w:highlight w:val="none"/>
        </w:rPr>
        <w:t>辆、执法执勤用车</w:t>
      </w:r>
      <w:r>
        <w:rPr>
          <w:rFonts w:eastAsia="仿宋_GB2312"/>
          <w:sz w:val="32"/>
          <w:szCs w:val="32"/>
          <w:highlight w:val="none"/>
          <w:u w:val="single"/>
        </w:rPr>
        <w:t xml:space="preserve">  </w:t>
      </w:r>
      <w:r>
        <w:rPr>
          <w:rFonts w:hint="eastAsia" w:eastAsia="仿宋_GB2312"/>
          <w:sz w:val="32"/>
          <w:szCs w:val="32"/>
          <w:highlight w:val="none"/>
          <w:u w:val="single"/>
        </w:rPr>
        <w:t>0</w:t>
      </w:r>
      <w:r>
        <w:rPr>
          <w:rFonts w:eastAsia="仿宋_GB2312"/>
          <w:sz w:val="32"/>
          <w:szCs w:val="32"/>
          <w:highlight w:val="none"/>
          <w:u w:val="single"/>
        </w:rPr>
        <w:t xml:space="preserve"> </w:t>
      </w:r>
      <w:r>
        <w:rPr>
          <w:rFonts w:eastAsia="仿宋_GB2312"/>
          <w:sz w:val="32"/>
          <w:szCs w:val="32"/>
          <w:highlight w:val="none"/>
        </w:rPr>
        <w:t xml:space="preserve"> 辆、特种专业技术用车</w:t>
      </w:r>
      <w:r>
        <w:rPr>
          <w:rFonts w:hint="eastAsia" w:eastAsia="仿宋_GB2312"/>
          <w:sz w:val="32"/>
          <w:szCs w:val="32"/>
          <w:highlight w:val="none"/>
          <w:u w:val="single"/>
          <w:lang w:val="en-US" w:eastAsia="zh-CN"/>
        </w:rPr>
        <w:t>24</w:t>
      </w:r>
      <w:r>
        <w:rPr>
          <w:rFonts w:eastAsia="仿宋_GB2312"/>
          <w:sz w:val="32"/>
          <w:szCs w:val="32"/>
          <w:highlight w:val="none"/>
          <w:u w:val="single"/>
        </w:rPr>
        <w:t xml:space="preserve"> </w:t>
      </w:r>
      <w:r>
        <w:rPr>
          <w:rFonts w:eastAsia="仿宋_GB2312"/>
          <w:sz w:val="32"/>
          <w:szCs w:val="32"/>
          <w:highlight w:val="none"/>
        </w:rPr>
        <w:t>辆、业务用车</w:t>
      </w:r>
      <w:r>
        <w:rPr>
          <w:rFonts w:hint="eastAsia" w:eastAsia="仿宋_GB2312"/>
          <w:sz w:val="32"/>
          <w:szCs w:val="32"/>
          <w:highlight w:val="none"/>
          <w:u w:val="single"/>
          <w:lang w:val="en-US" w:eastAsia="zh-CN"/>
        </w:rPr>
        <w:t>10</w:t>
      </w:r>
      <w:r>
        <w:rPr>
          <w:rFonts w:eastAsia="仿宋_GB2312"/>
          <w:sz w:val="32"/>
          <w:szCs w:val="32"/>
          <w:highlight w:val="none"/>
          <w:u w:val="single"/>
        </w:rPr>
        <w:t xml:space="preserve"> </w:t>
      </w:r>
      <w:r>
        <w:rPr>
          <w:rFonts w:eastAsia="仿宋_GB2312"/>
          <w:sz w:val="32"/>
          <w:szCs w:val="32"/>
          <w:highlight w:val="none"/>
        </w:rPr>
        <w:t>辆、其他用车</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辆等。单价 50 万元（含）以上的通用设备</w:t>
      </w:r>
      <w:r>
        <w:rPr>
          <w:rFonts w:hint="eastAsia" w:eastAsia="仿宋_GB2312"/>
          <w:sz w:val="32"/>
          <w:szCs w:val="32"/>
          <w:highlight w:val="none"/>
          <w:u w:val="single"/>
        </w:rPr>
        <w:t>0</w:t>
      </w:r>
      <w:r>
        <w:rPr>
          <w:rFonts w:eastAsia="仿宋_GB2312"/>
          <w:sz w:val="32"/>
          <w:szCs w:val="32"/>
          <w:highlight w:val="none"/>
        </w:rPr>
        <w:t>台（套）</w:t>
      </w:r>
      <w:r>
        <w:rPr>
          <w:rFonts w:hint="eastAsia" w:eastAsia="仿宋_GB2312"/>
          <w:sz w:val="32"/>
          <w:szCs w:val="32"/>
          <w:highlight w:val="none"/>
        </w:rPr>
        <w:t>,</w:t>
      </w:r>
      <w:r>
        <w:rPr>
          <w:rFonts w:eastAsia="仿宋_GB2312"/>
          <w:sz w:val="32"/>
          <w:szCs w:val="32"/>
          <w:highlight w:val="none"/>
        </w:rPr>
        <w:t>单价 100 万元（含） 以上的专用设备</w:t>
      </w:r>
      <w:r>
        <w:rPr>
          <w:rFonts w:hint="eastAsia" w:eastAsia="仿宋_GB2312"/>
          <w:sz w:val="32"/>
          <w:szCs w:val="32"/>
          <w:highlight w:val="none"/>
          <w:u w:val="single"/>
          <w:lang w:val="en-US" w:eastAsia="zh-CN"/>
        </w:rPr>
        <w:t>38</w:t>
      </w:r>
      <w:r>
        <w:rPr>
          <w:rFonts w:eastAsia="仿宋_GB2312"/>
          <w:sz w:val="32"/>
          <w:szCs w:val="32"/>
          <w:highlight w:val="none"/>
        </w:rPr>
        <w:t>台（套）</w:t>
      </w:r>
      <w:r>
        <w:rPr>
          <w:rFonts w:hint="eastAsia" w:eastAsia="仿宋_GB2312"/>
          <w:sz w:val="32"/>
          <w:szCs w:val="32"/>
          <w:highlight w:val="none"/>
        </w:rPr>
        <w:t>。</w:t>
      </w:r>
    </w:p>
    <w:p w14:paraId="2AD1EA87">
      <w:pPr>
        <w:spacing w:line="600" w:lineRule="exact"/>
        <w:ind w:firstLine="640" w:firstLineChars="200"/>
        <w:outlineLvl w:val="2"/>
        <w:rPr>
          <w:rFonts w:eastAsia="黑体" w:cs="黑体"/>
          <w:sz w:val="32"/>
          <w:szCs w:val="36"/>
        </w:rPr>
      </w:pPr>
      <w:r>
        <w:rPr>
          <w:rFonts w:hint="eastAsia" w:eastAsia="黑体" w:cs="黑体"/>
          <w:sz w:val="32"/>
          <w:szCs w:val="36"/>
        </w:rPr>
        <w:t xml:space="preserve">十四、项目绩效目标情况说明 </w:t>
      </w:r>
    </w:p>
    <w:p w14:paraId="521EFE28">
      <w:pPr>
        <w:spacing w:line="600" w:lineRule="exact"/>
        <w:ind w:firstLine="640" w:firstLineChars="200"/>
        <w:rPr>
          <w:rFonts w:eastAsia="仿宋_GB2312" w:cstheme="minorBidi"/>
          <w:sz w:val="32"/>
          <w:szCs w:val="32"/>
        </w:rPr>
      </w:pPr>
      <w:r>
        <w:rPr>
          <w:rFonts w:hint="eastAsia" w:eastAsia="仿宋_GB2312"/>
          <w:sz w:val="32"/>
          <w:szCs w:val="32"/>
        </w:rPr>
        <w:t>内</w:t>
      </w:r>
      <w:r>
        <w:rPr>
          <w:rFonts w:hint="eastAsia" w:eastAsia="仿宋_GB2312"/>
          <w:sz w:val="32"/>
          <w:szCs w:val="32"/>
          <w:highlight w:val="none"/>
        </w:rPr>
        <w:t>蒙古自治区疾病预防控制中心（内蒙古自治区预防医学科学院）202</w:t>
      </w:r>
      <w:r>
        <w:rPr>
          <w:rFonts w:hint="eastAsia" w:eastAsia="仿宋_GB2312"/>
          <w:sz w:val="32"/>
          <w:szCs w:val="32"/>
          <w:highlight w:val="none"/>
          <w:lang w:val="en-US" w:eastAsia="zh-CN"/>
        </w:rPr>
        <w:t>6</w:t>
      </w:r>
      <w:r>
        <w:rPr>
          <w:rFonts w:eastAsia="仿宋_GB2312"/>
          <w:sz w:val="32"/>
          <w:szCs w:val="32"/>
          <w:highlight w:val="none"/>
        </w:rPr>
        <w:t>年度</w:t>
      </w:r>
      <w:r>
        <w:rPr>
          <w:rFonts w:hint="eastAsia" w:eastAsia="仿宋_GB2312" w:cstheme="minorBidi"/>
          <w:sz w:val="32"/>
          <w:szCs w:val="32"/>
          <w:highlight w:val="none"/>
        </w:rPr>
        <w:t>填报绩效目标的预算项目</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2</w:t>
      </w:r>
      <w:r>
        <w:rPr>
          <w:rFonts w:hint="eastAsia" w:eastAsia="仿宋_GB2312" w:cstheme="minorBidi"/>
          <w:sz w:val="32"/>
          <w:szCs w:val="32"/>
          <w:highlight w:val="none"/>
          <w:u w:val="single"/>
          <w:lang w:val="en-US" w:eastAsia="zh-CN"/>
        </w:rPr>
        <w:t>7</w:t>
      </w:r>
      <w:r>
        <w:rPr>
          <w:rFonts w:hint="eastAsia" w:eastAsia="仿宋_GB2312" w:cstheme="minorBidi"/>
          <w:sz w:val="32"/>
          <w:szCs w:val="32"/>
          <w:highlight w:val="none"/>
        </w:rPr>
        <w:t>个，公开项目</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2</w:t>
      </w:r>
      <w:r>
        <w:rPr>
          <w:rFonts w:hint="eastAsia" w:eastAsia="仿宋_GB2312" w:cstheme="minorBidi"/>
          <w:sz w:val="32"/>
          <w:szCs w:val="32"/>
          <w:highlight w:val="none"/>
          <w:u w:val="single"/>
          <w:lang w:val="en-US" w:eastAsia="zh-CN"/>
        </w:rPr>
        <w:t>7</w:t>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个，公开项目占全部预算项目的100</w:t>
      </w:r>
      <w:r>
        <w:rPr>
          <w:rFonts w:hint="eastAsia" w:ascii="仿宋_GB2312" w:hAnsi="仿宋_GB2312" w:eastAsia="仿宋_GB2312" w:cstheme="minorBidi"/>
          <w:sz w:val="32"/>
          <w:szCs w:val="32"/>
          <w:highlight w:val="none"/>
        </w:rPr>
        <w:t>%</w:t>
      </w:r>
      <w:r>
        <w:rPr>
          <w:rFonts w:hint="eastAsia" w:eastAsia="仿宋_GB2312" w:cstheme="minorBidi"/>
          <w:sz w:val="32"/>
          <w:szCs w:val="32"/>
          <w:highlight w:val="none"/>
        </w:rPr>
        <w:t>。公开填报绩效目标的项目预算</w:t>
      </w:r>
      <w:r>
        <w:rPr>
          <w:rFonts w:hint="eastAsia" w:eastAsia="仿宋_GB2312" w:cstheme="minorBidi"/>
          <w:sz w:val="32"/>
          <w:szCs w:val="32"/>
          <w:highlight w:val="none"/>
          <w:u w:val="single"/>
        </w:rPr>
        <w:tab/>
      </w:r>
      <w:r>
        <w:rPr>
          <w:rFonts w:hint="eastAsia" w:eastAsia="仿宋_GB2312" w:cstheme="minorBidi"/>
          <w:sz w:val="32"/>
          <w:szCs w:val="32"/>
          <w:highlight w:val="none"/>
          <w:u w:val="single"/>
          <w:lang w:val="en-US" w:eastAsia="zh-CN"/>
        </w:rPr>
        <w:t>18504.59</w:t>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万元，占全部项目预算的100</w:t>
      </w:r>
      <w:r>
        <w:rPr>
          <w:rFonts w:hint="eastAsia" w:ascii="仿宋_GB2312" w:hAnsi="仿宋_GB2312" w:eastAsia="仿宋_GB2312" w:cstheme="minorBidi"/>
          <w:sz w:val="32"/>
          <w:szCs w:val="32"/>
          <w:highlight w:val="none"/>
        </w:rPr>
        <w:t>%</w:t>
      </w:r>
      <w:r>
        <w:rPr>
          <w:rFonts w:hint="eastAsia" w:eastAsia="仿宋_GB2312" w:cstheme="minorBidi"/>
          <w:sz w:val="32"/>
          <w:szCs w:val="32"/>
          <w:highlight w:val="none"/>
        </w:rPr>
        <w:t xml:space="preserve">。 </w:t>
      </w:r>
    </w:p>
    <w:p w14:paraId="0A091874">
      <w:pPr>
        <w:pStyle w:val="7"/>
        <w:spacing w:after="0" w:line="600" w:lineRule="exact"/>
        <w:rPr>
          <w:rFonts w:ascii="方正小标宋简体" w:hAnsi="方正小标宋简体" w:eastAsia="方正小标宋简体" w:cs="方正小标宋简体"/>
          <w:sz w:val="36"/>
          <w:szCs w:val="36"/>
        </w:rPr>
      </w:pPr>
    </w:p>
    <w:p w14:paraId="19FBDE67">
      <w:pPr>
        <w:pStyle w:val="2"/>
        <w:tabs>
          <w:tab w:val="left" w:pos="4392"/>
        </w:tabs>
        <w:adjustRightInd/>
        <w:snapToGrid/>
        <w:spacing w:before="0" w:after="0" w:line="600" w:lineRule="exact"/>
        <w:ind w:firstLine="0" w:firstLineChars="0"/>
        <w:jc w:val="center"/>
        <w:rPr>
          <w:rFonts w:hint="eastAsia" w:ascii="宋体" w:hAnsi="宋体" w:eastAsia="宋体" w:cs="宋体"/>
          <w:b w:val="0"/>
          <w:bCs w:val="0"/>
          <w:snapToGrid w:val="0"/>
          <w:color w:val="000000"/>
          <w:spacing w:val="7"/>
          <w:kern w:val="0"/>
          <w:position w:val="2"/>
          <w:sz w:val="35"/>
          <w:szCs w:val="35"/>
        </w:rPr>
      </w:pPr>
      <w:bookmarkStart w:id="2" w:name="_Toc15573"/>
      <w:r>
        <w:rPr>
          <w:rFonts w:hint="eastAsia" w:ascii="宋体" w:hAnsi="宋体" w:eastAsia="宋体" w:cs="宋体"/>
          <w:b w:val="0"/>
          <w:bCs w:val="0"/>
          <w:snapToGrid w:val="0"/>
          <w:color w:val="000000"/>
          <w:spacing w:val="7"/>
          <w:kern w:val="0"/>
          <w:position w:val="2"/>
          <w:sz w:val="35"/>
          <w:szCs w:val="35"/>
        </w:rPr>
        <w:t>第三部分  名词解释</w:t>
      </w:r>
      <w:bookmarkEnd w:id="2"/>
    </w:p>
    <w:p w14:paraId="6E8FDB19">
      <w:pPr>
        <w:rPr>
          <w:sz w:val="36"/>
          <w:szCs w:val="36"/>
        </w:rPr>
      </w:pPr>
    </w:p>
    <w:p w14:paraId="1FD54B70">
      <w:pPr>
        <w:spacing w:line="600" w:lineRule="exact"/>
        <w:ind w:firstLine="643" w:firstLineChars="200"/>
        <w:rPr>
          <w:rFonts w:eastAsia="仿宋_GB2312" w:cstheme="minorBidi"/>
          <w:sz w:val="32"/>
          <w:szCs w:val="32"/>
        </w:rPr>
      </w:pPr>
      <w:r>
        <w:rPr>
          <w:rFonts w:hint="eastAsia" w:eastAsia="仿宋_GB2312" w:cstheme="minorBidi"/>
          <w:b/>
          <w:bCs/>
          <w:sz w:val="32"/>
          <w:szCs w:val="32"/>
        </w:rPr>
        <w:t>一、财政拨款：</w:t>
      </w:r>
      <w:r>
        <w:rPr>
          <w:rFonts w:hint="eastAsia" w:eastAsia="仿宋_GB2312" w:cstheme="minorBidi"/>
          <w:sz w:val="32"/>
          <w:szCs w:val="32"/>
        </w:rPr>
        <w:t>从同级财政部门取得的各类财政拨款，包括一般公共预算拨款、政府性基金预算拨款、国有资本经营预算拨款。</w:t>
      </w:r>
    </w:p>
    <w:p w14:paraId="54BBDD2E">
      <w:pPr>
        <w:spacing w:line="600" w:lineRule="exact"/>
        <w:ind w:firstLine="643" w:firstLineChars="200"/>
      </w:pPr>
      <w:r>
        <w:rPr>
          <w:rFonts w:hint="eastAsia" w:eastAsia="仿宋_GB2312" w:cstheme="minorBidi"/>
          <w:b/>
          <w:bCs/>
          <w:sz w:val="32"/>
          <w:szCs w:val="32"/>
        </w:rPr>
        <w:t>二、一般公共预算拨款收入：</w:t>
      </w:r>
      <w:r>
        <w:rPr>
          <w:rFonts w:hint="eastAsia" w:eastAsia="仿宋_GB2312" w:cs="仿宋"/>
          <w:bCs/>
          <w:sz w:val="30"/>
          <w:szCs w:val="30"/>
        </w:rPr>
        <w:t>指财政当年拨付的资金。</w:t>
      </w:r>
    </w:p>
    <w:p w14:paraId="46211137">
      <w:pPr>
        <w:spacing w:line="600" w:lineRule="exact"/>
        <w:ind w:firstLine="643" w:firstLineChars="200"/>
        <w:rPr>
          <w:rFonts w:eastAsia="仿宋_GB2312" w:cstheme="minorBidi"/>
          <w:sz w:val="32"/>
          <w:szCs w:val="32"/>
        </w:rPr>
      </w:pPr>
      <w:r>
        <w:rPr>
          <w:rFonts w:hint="eastAsia" w:eastAsia="仿宋_GB2312" w:cstheme="minorBidi"/>
          <w:b/>
          <w:bCs/>
          <w:sz w:val="32"/>
          <w:szCs w:val="32"/>
        </w:rPr>
        <w:t>三、财政专户管理资金：</w:t>
      </w:r>
      <w:r>
        <w:rPr>
          <w:rFonts w:hint="eastAsia" w:eastAsia="仿宋_GB2312" w:cstheme="minorBidi"/>
          <w:sz w:val="32"/>
          <w:szCs w:val="32"/>
        </w:rPr>
        <w:t>缴入财政专户、实行专项管理的高中以上学费、住宿费、高校委托培养费、函大、电大、夜大及短训班培训费等教育收费。</w:t>
      </w:r>
    </w:p>
    <w:p w14:paraId="7D9E4D35">
      <w:pPr>
        <w:spacing w:line="600" w:lineRule="exact"/>
        <w:ind w:firstLine="643" w:firstLineChars="200"/>
        <w:rPr>
          <w:rFonts w:eastAsia="仿宋_GB2312" w:cstheme="minorBidi"/>
          <w:sz w:val="32"/>
          <w:szCs w:val="32"/>
        </w:rPr>
      </w:pPr>
      <w:r>
        <w:rPr>
          <w:rFonts w:hint="eastAsia" w:eastAsia="仿宋_GB2312" w:cstheme="minorBidi"/>
          <w:b/>
          <w:bCs/>
          <w:sz w:val="32"/>
          <w:szCs w:val="32"/>
        </w:rPr>
        <w:t>四、单位资金：</w:t>
      </w:r>
      <w:r>
        <w:rPr>
          <w:rFonts w:hint="eastAsia" w:eastAsia="仿宋_GB2312" w:cstheme="minorBidi"/>
          <w:sz w:val="32"/>
          <w:szCs w:val="32"/>
        </w:rPr>
        <w:t>除财政拨款收入和财政专户管理资金以外的收入，包括事业收入（不含教育收费）、上级补助收入、附属单位上缴收入、事业单位经营收入及其他收入（包含债务收入、投资收益等）。</w:t>
      </w:r>
    </w:p>
    <w:p w14:paraId="3D04EF7A">
      <w:pPr>
        <w:spacing w:line="600" w:lineRule="exact"/>
        <w:ind w:firstLine="643" w:firstLineChars="200"/>
        <w:rPr>
          <w:rFonts w:eastAsia="仿宋_GB2312" w:cstheme="minorBidi"/>
          <w:sz w:val="32"/>
          <w:szCs w:val="32"/>
        </w:rPr>
      </w:pPr>
      <w:r>
        <w:rPr>
          <w:rFonts w:hint="eastAsia" w:eastAsia="仿宋_GB2312" w:cstheme="minorBidi"/>
          <w:b/>
          <w:bCs/>
          <w:sz w:val="32"/>
          <w:szCs w:val="32"/>
        </w:rPr>
        <w:t>五、基本支出：</w:t>
      </w:r>
      <w:r>
        <w:rPr>
          <w:rFonts w:hint="eastAsia" w:eastAsia="仿宋_GB2312" w:cstheme="minorBidi"/>
          <w:sz w:val="32"/>
          <w:szCs w:val="32"/>
        </w:rPr>
        <w:t>指为保障机构正常运转、完成工作任务而发生的人员支出和公用支出。</w:t>
      </w:r>
    </w:p>
    <w:p w14:paraId="0163F3AA">
      <w:pPr>
        <w:spacing w:line="600" w:lineRule="exact"/>
        <w:ind w:firstLine="643" w:firstLineChars="200"/>
        <w:rPr>
          <w:rFonts w:eastAsia="仿宋_GB2312" w:cstheme="minorBidi"/>
          <w:sz w:val="32"/>
          <w:szCs w:val="32"/>
        </w:rPr>
      </w:pPr>
      <w:r>
        <w:rPr>
          <w:rFonts w:hint="eastAsia" w:eastAsia="仿宋_GB2312" w:cstheme="minorBidi"/>
          <w:b/>
          <w:bCs/>
          <w:sz w:val="32"/>
          <w:szCs w:val="32"/>
        </w:rPr>
        <w:t>六、项目支出：</w:t>
      </w:r>
      <w:r>
        <w:rPr>
          <w:rFonts w:hint="eastAsia" w:eastAsia="仿宋_GB2312" w:cstheme="minorBidi"/>
          <w:sz w:val="32"/>
          <w:szCs w:val="32"/>
        </w:rPr>
        <w:t>指在基本支出之外为完成特定工作任务和事业发展目标所发生的支出。</w:t>
      </w:r>
    </w:p>
    <w:p w14:paraId="72877A26">
      <w:pPr>
        <w:spacing w:line="600" w:lineRule="exact"/>
        <w:ind w:firstLine="643" w:firstLineChars="200"/>
        <w:rPr>
          <w:rFonts w:eastAsia="仿宋_GB2312" w:cstheme="minorBidi"/>
          <w:sz w:val="32"/>
          <w:szCs w:val="32"/>
        </w:rPr>
      </w:pPr>
      <w:r>
        <w:rPr>
          <w:rFonts w:hint="eastAsia" w:eastAsia="仿宋_GB2312" w:cstheme="minorBidi"/>
          <w:b/>
          <w:bCs/>
          <w:sz w:val="32"/>
          <w:szCs w:val="32"/>
        </w:rPr>
        <w:t>七、对个人和家庭的补助：</w:t>
      </w:r>
      <w:r>
        <w:rPr>
          <w:rFonts w:hint="eastAsia" w:eastAsia="仿宋_GB2312" w:cstheme="minorBidi"/>
          <w:sz w:val="32"/>
          <w:szCs w:val="32"/>
        </w:rPr>
        <w:t>是指政府用于对个人和家庭的补助支出。</w:t>
      </w:r>
    </w:p>
    <w:p w14:paraId="52660941">
      <w:pPr>
        <w:spacing w:line="600" w:lineRule="exact"/>
        <w:ind w:firstLine="643" w:firstLineChars="200"/>
        <w:rPr>
          <w:rFonts w:eastAsia="仿宋_GB2312" w:cstheme="minorBidi"/>
          <w:sz w:val="32"/>
          <w:szCs w:val="32"/>
        </w:rPr>
      </w:pPr>
      <w:r>
        <w:rPr>
          <w:rFonts w:hint="eastAsia" w:eastAsia="仿宋_GB2312" w:cstheme="minorBidi"/>
          <w:b/>
          <w:bCs/>
          <w:sz w:val="32"/>
          <w:szCs w:val="32"/>
        </w:rPr>
        <w:t>八、“三公”经费：</w:t>
      </w:r>
      <w:r>
        <w:rPr>
          <w:rFonts w:hint="eastAsia" w:eastAsia="仿宋_GB2312" w:cstheme="minorBidi"/>
          <w:sz w:val="32"/>
          <w:szCs w:val="32"/>
        </w:rPr>
        <w:t>指部门（单位）用一般公共预算财政拨款安排的因公出国（境）费、公务用车购置及运行维护费和公务接待费。其中，因公出国（境）费反映部门（单位）公务出国（境）的住宿费、旅费、伙食补助费、杂费、培训费等支出；公务用车购置及运行维护费反映部门（单位）公务用车购置费、燃料费、维修费、过路过桥费、保险费、安全奖励费用等支出；公务接待费反映部门（单位）按规定开支的各类公务接待（含外宾接待）支出。</w:t>
      </w:r>
    </w:p>
    <w:p w14:paraId="2F7DD4F6">
      <w:pPr>
        <w:spacing w:line="600" w:lineRule="exact"/>
        <w:ind w:firstLine="643" w:firstLineChars="200"/>
        <w:rPr>
          <w:rFonts w:eastAsia="仿宋_GB2312" w:cstheme="minorBidi"/>
          <w:sz w:val="32"/>
          <w:szCs w:val="32"/>
        </w:rPr>
      </w:pPr>
      <w:r>
        <w:rPr>
          <w:rFonts w:hint="eastAsia" w:eastAsia="仿宋_GB2312" w:cstheme="minorBidi"/>
          <w:b/>
          <w:bCs/>
          <w:sz w:val="32"/>
          <w:szCs w:val="32"/>
        </w:rPr>
        <w:t>九、机构运行经费：</w:t>
      </w:r>
      <w:r>
        <w:rPr>
          <w:rFonts w:hint="eastAsia" w:eastAsia="仿宋_GB2312" w:cstheme="minorBidi"/>
          <w:sz w:val="32"/>
          <w:szCs w:val="32"/>
        </w:rPr>
        <w:t>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3672EAE3">
      <w:pPr>
        <w:spacing w:line="600" w:lineRule="exact"/>
        <w:jc w:val="center"/>
        <w:rPr>
          <w:rFonts w:hint="eastAsia" w:ascii="方正小标宋简体" w:hAnsi="方正小标宋简体" w:eastAsia="方正小标宋简体" w:cs="方正小标宋简体"/>
          <w:sz w:val="36"/>
          <w:szCs w:val="36"/>
        </w:rPr>
      </w:pPr>
    </w:p>
    <w:p w14:paraId="71A9D596">
      <w:pPr>
        <w:pStyle w:val="2"/>
        <w:tabs>
          <w:tab w:val="left" w:pos="4392"/>
        </w:tabs>
        <w:adjustRightInd/>
        <w:snapToGrid/>
        <w:spacing w:before="0" w:after="0" w:line="600" w:lineRule="exact"/>
        <w:ind w:firstLine="0" w:firstLineChars="0"/>
        <w:jc w:val="center"/>
        <w:rPr>
          <w:rFonts w:hint="eastAsia" w:ascii="宋体" w:hAnsi="宋体" w:eastAsia="宋体" w:cs="宋体"/>
          <w:b w:val="0"/>
          <w:bCs w:val="0"/>
          <w:snapToGrid w:val="0"/>
          <w:color w:val="000000"/>
          <w:spacing w:val="7"/>
          <w:kern w:val="0"/>
          <w:position w:val="2"/>
          <w:sz w:val="35"/>
          <w:szCs w:val="35"/>
        </w:rPr>
      </w:pPr>
      <w:bookmarkStart w:id="3" w:name="_Toc21331"/>
      <w:r>
        <w:rPr>
          <w:rFonts w:hint="eastAsia" w:ascii="宋体" w:hAnsi="宋体" w:eastAsia="宋体" w:cs="宋体"/>
          <w:b w:val="0"/>
          <w:bCs w:val="0"/>
          <w:snapToGrid w:val="0"/>
          <w:color w:val="000000"/>
          <w:spacing w:val="7"/>
          <w:kern w:val="0"/>
          <w:position w:val="2"/>
          <w:sz w:val="35"/>
          <w:szCs w:val="35"/>
        </w:rPr>
        <w:t>第四部分  预算公开联系方式及信息反馈渠道</w:t>
      </w:r>
      <w:bookmarkEnd w:id="3"/>
    </w:p>
    <w:p w14:paraId="1B73D481">
      <w:pPr>
        <w:snapToGrid w:val="0"/>
        <w:spacing w:line="600" w:lineRule="exact"/>
        <w:rPr>
          <w:rFonts w:hint="eastAsia" w:ascii="方正小标宋简体" w:hAnsi="方正小标宋简体" w:eastAsia="方正小标宋简体" w:cs="方正小标宋简体"/>
          <w:sz w:val="36"/>
          <w:szCs w:val="36"/>
        </w:rPr>
      </w:pPr>
    </w:p>
    <w:p w14:paraId="45AC19D3">
      <w:pPr>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本单位预算公开信息反馈和联系方式：</w:t>
      </w:r>
    </w:p>
    <w:p w14:paraId="5D03404D">
      <w:pPr>
        <w:snapToGrid w:val="0"/>
        <w:spacing w:line="600" w:lineRule="exact"/>
        <w:ind w:firstLine="640" w:firstLineChars="200"/>
        <w:rPr>
          <w:rFonts w:hint="eastAsia" w:ascii="仿宋_GB2312" w:hAnsi="仿宋_GB2312" w:eastAsia="仿宋_GB2312" w:cs="仿宋_GB2312"/>
          <w:sz w:val="32"/>
          <w:szCs w:val="32"/>
        </w:rPr>
        <w:sectPr>
          <w:pgSz w:w="11910" w:h="16840"/>
          <w:pgMar w:top="1580" w:right="1630" w:bottom="280" w:left="1240" w:header="720" w:footer="720" w:gutter="0"/>
          <w:pgNumType w:fmt="numberInDash"/>
          <w:cols w:space="720" w:num="1"/>
        </w:sectPr>
      </w:pPr>
      <w:r>
        <w:rPr>
          <w:rFonts w:hint="eastAsia" w:ascii="仿宋_GB2312" w:hAnsi="仿宋_GB2312" w:eastAsia="仿宋_GB2312" w:cs="仿宋_GB2312"/>
          <w:sz w:val="32"/>
          <w:szCs w:val="32"/>
        </w:rPr>
        <w:t>联系人： 李萱              联系电话：0471-4395801</w:t>
      </w:r>
    </w:p>
    <w:p w14:paraId="0071EC82">
      <w:pPr>
        <w:rPr>
          <w:rFonts w:hint="eastAsia" w:eastAsia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方正舒体"/>
    <w:panose1 w:val="00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8A3CB">
    <w:pPr>
      <w:pStyle w:val="5"/>
      <w:jc w:val="center"/>
    </w:pPr>
    <w:r>
      <mc:AlternateContent>
        <mc:Choice Requires="wps">
          <w:drawing>
            <wp:anchor distT="0" distB="0" distL="114300" distR="114300" simplePos="0" relativeHeight="251659264"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03B7BE">
                          <w:pPr>
                            <w:pStyle w:val="5"/>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59264;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pe6y7XAAAACAEAAA8AAAAAAAAAAQAgAAAAIgAAAGRycy9kb3ducmV2LnhtbFBL&#10;AQIUABQAAAAIAIdO4kDr0pWXMAIAAFUEAAAOAAAAAAAAAAEAIAAAACYBAABkcnMvZTJvRG9jLnht&#10;bFBLBQYAAAAABgAGAFkBAADIBQAAAAA=&#10;">
              <v:fill on="f" focussize="0,0"/>
              <v:stroke on="f" weight="0.5pt"/>
              <v:imagedata o:title=""/>
              <o:lock v:ext="edit" aspectratio="f"/>
              <v:textbox inset="0mm,0mm,0mm,0mm">
                <w:txbxContent>
                  <w:p w14:paraId="0403B7BE">
                    <w:pPr>
                      <w:pStyle w:val="5"/>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v:textbox>
            </v:shape>
          </w:pict>
        </mc:Fallback>
      </mc:AlternateContent>
    </w:r>
  </w:p>
  <w:p w14:paraId="78406CFF">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12F99">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D4C802"/>
    <w:multiLevelType w:val="singleLevel"/>
    <w:tmpl w:val="98D4C802"/>
    <w:lvl w:ilvl="0" w:tentative="0">
      <w:start w:val="1"/>
      <w:numFmt w:val="decimal"/>
      <w:lvlText w:val="%1."/>
      <w:lvlJc w:val="left"/>
      <w:pPr>
        <w:tabs>
          <w:tab w:val="left" w:pos="312"/>
        </w:tabs>
      </w:pPr>
    </w:lvl>
  </w:abstractNum>
  <w:abstractNum w:abstractNumId="1">
    <w:nsid w:val="F535DBD2"/>
    <w:multiLevelType w:val="singleLevel"/>
    <w:tmpl w:val="F535DBD2"/>
    <w:lvl w:ilvl="0" w:tentative="0">
      <w:start w:val="1"/>
      <w:numFmt w:val="chineseCounting"/>
      <w:suff w:val="nothing"/>
      <w:lvlText w:val="（%1）"/>
      <w:lvlJc w:val="left"/>
      <w:pPr>
        <w:ind w:left="0" w:firstLine="40"/>
      </w:pPr>
      <w:rPr>
        <w:rFonts w:hint="eastAsia"/>
      </w:rPr>
    </w:lvl>
  </w:abstractNum>
  <w:abstractNum w:abstractNumId="2">
    <w:nsid w:val="3265B7C3"/>
    <w:multiLevelType w:val="singleLevel"/>
    <w:tmpl w:val="3265B7C3"/>
    <w:lvl w:ilvl="0" w:tentative="0">
      <w:start w:val="1"/>
      <w:numFmt w:val="chineseCounting"/>
      <w:suff w:val="nothing"/>
      <w:lvlText w:val="%1、"/>
      <w:lvlJc w:val="left"/>
      <w:rPr>
        <w:rFonts w:hint="eastAsia"/>
      </w:rPr>
    </w:lvl>
  </w:abstractNum>
  <w:abstractNum w:abstractNumId="3">
    <w:nsid w:val="3B81FDD1"/>
    <w:multiLevelType w:val="singleLevel"/>
    <w:tmpl w:val="3B81FDD1"/>
    <w:lvl w:ilvl="0" w:tentative="0">
      <w:start w:val="1"/>
      <w:numFmt w:val="decimal"/>
      <w:lvlText w:val="%1."/>
      <w:lvlJc w:val="left"/>
      <w:pPr>
        <w:tabs>
          <w:tab w:val="left" w:pos="312"/>
        </w:tabs>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CCC"/>
    <w:rsid w:val="000C7886"/>
    <w:rsid w:val="00141701"/>
    <w:rsid w:val="0016305B"/>
    <w:rsid w:val="00315ABB"/>
    <w:rsid w:val="00437C6C"/>
    <w:rsid w:val="00505E14"/>
    <w:rsid w:val="006B1A6B"/>
    <w:rsid w:val="007030F2"/>
    <w:rsid w:val="00764E4B"/>
    <w:rsid w:val="007F5CC0"/>
    <w:rsid w:val="00802D63"/>
    <w:rsid w:val="008F16D9"/>
    <w:rsid w:val="009038A5"/>
    <w:rsid w:val="009313EB"/>
    <w:rsid w:val="009A757D"/>
    <w:rsid w:val="009C7DBF"/>
    <w:rsid w:val="00B26A8C"/>
    <w:rsid w:val="00C37A8A"/>
    <w:rsid w:val="00D901AF"/>
    <w:rsid w:val="00DD3BF2"/>
    <w:rsid w:val="00FE7CCC"/>
    <w:rsid w:val="03AF33C7"/>
    <w:rsid w:val="046B3792"/>
    <w:rsid w:val="04DC01EC"/>
    <w:rsid w:val="0632137D"/>
    <w:rsid w:val="0F3A4233"/>
    <w:rsid w:val="10302170"/>
    <w:rsid w:val="10D12564"/>
    <w:rsid w:val="11743B70"/>
    <w:rsid w:val="13A24CF6"/>
    <w:rsid w:val="13DD7ADC"/>
    <w:rsid w:val="156D4E90"/>
    <w:rsid w:val="168F58D4"/>
    <w:rsid w:val="16950392"/>
    <w:rsid w:val="18B3004C"/>
    <w:rsid w:val="19B47A63"/>
    <w:rsid w:val="19B60BB4"/>
    <w:rsid w:val="19CA28B1"/>
    <w:rsid w:val="1BB17D6D"/>
    <w:rsid w:val="1DBE16D2"/>
    <w:rsid w:val="291B0A33"/>
    <w:rsid w:val="29A00610"/>
    <w:rsid w:val="2B920DB5"/>
    <w:rsid w:val="2EBC6814"/>
    <w:rsid w:val="30CE0496"/>
    <w:rsid w:val="31B00187"/>
    <w:rsid w:val="351D1FD7"/>
    <w:rsid w:val="38F4304F"/>
    <w:rsid w:val="3A2975BD"/>
    <w:rsid w:val="3A7E43D7"/>
    <w:rsid w:val="3B3F2CA7"/>
    <w:rsid w:val="3ECB4852"/>
    <w:rsid w:val="40112738"/>
    <w:rsid w:val="41EA3241"/>
    <w:rsid w:val="42B15B0D"/>
    <w:rsid w:val="43014CE6"/>
    <w:rsid w:val="431E13F4"/>
    <w:rsid w:val="43A37651"/>
    <w:rsid w:val="447D039C"/>
    <w:rsid w:val="449000D0"/>
    <w:rsid w:val="4500475A"/>
    <w:rsid w:val="46805F22"/>
    <w:rsid w:val="483621B2"/>
    <w:rsid w:val="4C2630C7"/>
    <w:rsid w:val="4C371778"/>
    <w:rsid w:val="4DF10FD7"/>
    <w:rsid w:val="51475FBA"/>
    <w:rsid w:val="51F06651"/>
    <w:rsid w:val="5248023B"/>
    <w:rsid w:val="55FB55C5"/>
    <w:rsid w:val="576D42A0"/>
    <w:rsid w:val="588673C8"/>
    <w:rsid w:val="58A41F44"/>
    <w:rsid w:val="591777B5"/>
    <w:rsid w:val="59D86349"/>
    <w:rsid w:val="5C9D1408"/>
    <w:rsid w:val="5CBA7F88"/>
    <w:rsid w:val="5E1B6804"/>
    <w:rsid w:val="675F2E7B"/>
    <w:rsid w:val="6A69405F"/>
    <w:rsid w:val="6E873A42"/>
    <w:rsid w:val="70B47B7A"/>
    <w:rsid w:val="72AA721A"/>
    <w:rsid w:val="72FD42D3"/>
    <w:rsid w:val="7337231B"/>
    <w:rsid w:val="766A6123"/>
    <w:rsid w:val="7691545E"/>
    <w:rsid w:val="78054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2">
    <w:name w:val="heading 2"/>
    <w:basedOn w:val="1"/>
    <w:next w:val="1"/>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unhideWhenUsed/>
    <w:qFormat/>
    <w:uiPriority w:val="1"/>
    <w:pPr>
      <w:spacing w:after="120"/>
    </w:pPr>
  </w:style>
  <w:style w:type="paragraph" w:styleId="4">
    <w:name w:val="Body Text Indent"/>
    <w:basedOn w:val="1"/>
    <w:qFormat/>
    <w:uiPriority w:val="0"/>
    <w:pPr>
      <w:spacing w:after="120"/>
      <w:ind w:left="420" w:leftChars="200"/>
      <w:jc w:val="left"/>
    </w:pPr>
    <w:rPr>
      <w:rFonts w:hint="eastAsia" w:ascii="宋体" w:hAnsi="宋体" w:eastAsia="宋体"/>
      <w:kern w:val="0"/>
      <w:sz w:val="24"/>
      <w:szCs w:val="24"/>
    </w:rPr>
  </w:style>
  <w:style w:type="paragraph" w:styleId="5">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Normal (Web)"/>
    <w:basedOn w:val="1"/>
    <w:qFormat/>
    <w:uiPriority w:val="99"/>
    <w:pPr>
      <w:widowControl/>
      <w:jc w:val="left"/>
    </w:pPr>
    <w:rPr>
      <w:rFonts w:ascii="宋体" w:hAnsi="宋体" w:cs="宋体"/>
      <w:kern w:val="0"/>
      <w:sz w:val="24"/>
    </w:rPr>
  </w:style>
  <w:style w:type="paragraph" w:styleId="7">
    <w:name w:val="Body Text First Indent 2"/>
    <w:basedOn w:val="4"/>
    <w:qFormat/>
    <w:uiPriority w:val="0"/>
    <w:pPr>
      <w:ind w:firstLine="420"/>
    </w:p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收入总额</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rPr lang="en-US" altLang="zh-CN"/>
                      <a:t>65.07%</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rPr lang="en-US" altLang="zh-CN"/>
                      <a:t>5.56</a:t>
                    </a:r>
                    <a:r>
                      <a:rPr lang="en-US"/>
                      <a:t>%</a:t>
                    </a:r>
                    <a:endParaRPr lang="en-US"/>
                  </a:p>
                </c:rich>
              </c:tx>
              <c:dLblPos val="bestFit"/>
              <c:showLegendKey val="0"/>
              <c:showVal val="1"/>
              <c:showCatName val="0"/>
              <c:showSerName val="0"/>
              <c:showPercent val="0"/>
              <c:showBubbleSize val="0"/>
              <c:extLst>
                <c:ext xmlns:c15="http://schemas.microsoft.com/office/drawing/2012/chart" uri="{CE6537A1-D6FC-4f65-9D91-7224C49458BB}"/>
              </c:extLst>
            </c:dLbl>
            <c:dLbl>
              <c:idx val="2"/>
              <c:delete val="1"/>
            </c:dLbl>
            <c:dLbl>
              <c:idx val="3"/>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rPr lang="en-US" altLang="zh-CN"/>
                      <a:t>29.37</a:t>
                    </a:r>
                    <a:r>
                      <a:rPr lang="en-US"/>
                      <a:t>%</a:t>
                    </a:r>
                    <a:endParaRPr lang="en-US"/>
                  </a:p>
                </c:rich>
              </c:tx>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Sheet1!$A$2:$A$5</c:f>
              <c:numCache>
                <c:ptCount val="0"/>
              </c:numCache>
            </c:numRef>
          </c:cat>
          <c:val>
            <c:numRef>
              <c:f>Sheet1!$B$2:$B$5</c:f>
              <c:numCache>
                <c:formatCode>0.00%</c:formatCode>
                <c:ptCount val="4"/>
                <c:pt idx="0">
                  <c:v>0.6703</c:v>
                </c:pt>
                <c:pt idx="1">
                  <c:v>0.0111</c:v>
                </c:pt>
                <c:pt idx="2">
                  <c:v>0.0111</c:v>
                </c:pt>
                <c:pt idx="3">
                  <c:v>0.3075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egendEntry>
        <c:idx val="2"/>
        <c:delete val="1"/>
      </c:legendEntry>
      <c:layout>
        <c:manualLayout>
          <c:xMode val="edge"/>
          <c:yMode val="edge"/>
          <c:x val="0.178787146653781"/>
          <c:y val="0.134296642583935"/>
          <c:w val="0.689055327373762"/>
          <c:h val="0.18210794730131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026c2050-2b04-45f9-a09e-05d30f120550}"/>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en-US" altLang="zh-CN"/>
              <a:t>2026</a:t>
            </a:r>
            <a:r>
              <a:rPr lang="zh-CN" altLang="en-US"/>
              <a:t>年支出预算</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2023年支出预算</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rPr lang="en-US" altLang="zh-CN"/>
                      <a:t>66.71%</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rPr lang="en-US" altLang="zh-CN"/>
                      <a:t>33.29%</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项目支出</c:v>
                </c:pt>
                <c:pt idx="1">
                  <c:v>基本支出</c:v>
                </c:pt>
              </c:strCache>
            </c:strRef>
          </c:cat>
          <c:val>
            <c:numRef>
              <c:f>Sheet1!$B$2:$B$3</c:f>
              <c:numCache>
                <c:formatCode>0.00%</c:formatCode>
                <c:ptCount val="2"/>
                <c:pt idx="0">
                  <c:v>0.717</c:v>
                </c:pt>
                <c:pt idx="1">
                  <c:v>0.283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40a51ad-423f-4892-9703-4a9869a6fb47}"/>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6702</Words>
  <Characters>7577</Characters>
  <Lines>60</Lines>
  <Paragraphs>16</Paragraphs>
  <TotalTime>21</TotalTime>
  <ScaleCrop>false</ScaleCrop>
  <LinksUpToDate>false</LinksUpToDate>
  <CharactersWithSpaces>8194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2025-02-06T03:41:00Z</dcterms:created>
  <dc:creator>67428</dc:creator>
  <cp:lastModifiedBy>李萱</cp:lastModifiedBy>
  <dcterms:modified xsi:type="dcterms:W3CDTF">2026-03-10T02:26:41Z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eyJoZGlkIjoiZmUzYTU1M2RjNDEyYmMwOTU4ZWNmMGNmOTI3MzkxYzQiLCJ1c2VySWQiOiI5MTQ3MjQ3NjEifQ==</vt:lpwstr>
  </property>
  <property fmtid="{D5CDD505-2E9C-101B-9397-08002B2CF9AE}" pid="4" name="ICV">
    <vt:lpwstr>3FEFA4459266470A819394329242B748_12</vt:lpwstr>
  </property>
</Properties>
</file>