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DD" w:rsidRPr="004757CD" w:rsidRDefault="009C6FDD" w:rsidP="009C6FDD">
      <w:pPr>
        <w:ind w:rightChars="130" w:right="273"/>
        <w:rPr>
          <w:rFonts w:ascii="黑体" w:eastAsia="黑体" w:hAnsi="黑体"/>
          <w:noProof/>
          <w:sz w:val="32"/>
          <w:szCs w:val="32"/>
        </w:rPr>
      </w:pPr>
      <w:r w:rsidRPr="004757CD">
        <w:rPr>
          <w:rFonts w:ascii="黑体" w:eastAsia="黑体" w:hAnsi="黑体" w:hint="eastAsia"/>
          <w:noProof/>
          <w:sz w:val="32"/>
          <w:szCs w:val="32"/>
        </w:rPr>
        <w:t>附件</w:t>
      </w:r>
    </w:p>
    <w:p w:rsidR="009C6FDD" w:rsidRPr="004757CD" w:rsidRDefault="009C6FDD" w:rsidP="009C6FDD">
      <w:pPr>
        <w:ind w:rightChars="130" w:right="273"/>
        <w:jc w:val="center"/>
        <w:rPr>
          <w:noProof/>
          <w:sz w:val="40"/>
          <w:szCs w:val="40"/>
        </w:rPr>
      </w:pPr>
      <w:r w:rsidRPr="004757CD">
        <w:rPr>
          <w:rFonts w:ascii="方正小标宋_GBK" w:eastAsia="方正小标宋_GBK" w:hAnsi="宋体" w:cs="宋体" w:hint="eastAsia"/>
          <w:kern w:val="0"/>
          <w:sz w:val="40"/>
          <w:szCs w:val="40"/>
        </w:rPr>
        <w:t>医疗机构合理用药考核自查表</w:t>
      </w:r>
    </w:p>
    <w:tbl>
      <w:tblPr>
        <w:tblW w:w="13900" w:type="dxa"/>
        <w:jc w:val="center"/>
        <w:tblLook w:val="04A0" w:firstRow="1" w:lastRow="0" w:firstColumn="1" w:lastColumn="0" w:noHBand="0" w:noVBand="1"/>
      </w:tblPr>
      <w:tblGrid>
        <w:gridCol w:w="3344"/>
        <w:gridCol w:w="6340"/>
        <w:gridCol w:w="4216"/>
      </w:tblGrid>
      <w:tr w:rsidR="009C6FDD" w:rsidRPr="004757CD" w:rsidTr="00C86132">
        <w:trPr>
          <w:trHeight w:val="20"/>
          <w:tblHeader/>
          <w:jc w:val="center"/>
        </w:trPr>
        <w:tc>
          <w:tcPr>
            <w:tcW w:w="3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黑体" w:eastAsia="黑体" w:hAnsi="黑体" w:cs="宋体" w:hint="eastAsia"/>
                <w:bCs/>
                <w:kern w:val="0"/>
                <w:sz w:val="32"/>
                <w:szCs w:val="32"/>
              </w:rPr>
            </w:pPr>
            <w:r w:rsidRPr="004757CD">
              <w:rPr>
                <w:rFonts w:ascii="黑体" w:eastAsia="黑体" w:hAnsi="黑体" w:cs="宋体" w:hint="eastAsia"/>
                <w:bCs/>
                <w:kern w:val="0"/>
                <w:sz w:val="32"/>
                <w:szCs w:val="32"/>
              </w:rPr>
              <w:t>类  别</w:t>
            </w:r>
          </w:p>
        </w:tc>
        <w:tc>
          <w:tcPr>
            <w:tcW w:w="6437" w:type="dxa"/>
            <w:tcBorders>
              <w:top w:val="single" w:sz="4" w:space="0" w:color="auto"/>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黑体" w:eastAsia="黑体" w:hAnsi="黑体" w:cs="宋体" w:hint="eastAsia"/>
                <w:bCs/>
                <w:kern w:val="0"/>
                <w:sz w:val="32"/>
                <w:szCs w:val="32"/>
              </w:rPr>
            </w:pPr>
            <w:r w:rsidRPr="004757CD">
              <w:rPr>
                <w:rFonts w:ascii="黑体" w:eastAsia="黑体" w:hAnsi="黑体" w:cs="宋体" w:hint="eastAsia"/>
                <w:bCs/>
                <w:kern w:val="0"/>
                <w:sz w:val="32"/>
                <w:szCs w:val="32"/>
              </w:rPr>
              <w:t>内  容</w:t>
            </w:r>
          </w:p>
        </w:tc>
        <w:tc>
          <w:tcPr>
            <w:tcW w:w="4072" w:type="dxa"/>
            <w:tcBorders>
              <w:top w:val="single" w:sz="4" w:space="0" w:color="auto"/>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黑体" w:eastAsia="黑体" w:hAnsi="黑体" w:cs="宋体" w:hint="eastAsia"/>
                <w:bCs/>
                <w:kern w:val="0"/>
                <w:sz w:val="32"/>
                <w:szCs w:val="32"/>
              </w:rPr>
            </w:pPr>
            <w:r w:rsidRPr="004757CD">
              <w:rPr>
                <w:rFonts w:ascii="黑体" w:eastAsia="黑体" w:hAnsi="黑体" w:cs="宋体" w:hint="eastAsia"/>
                <w:bCs/>
                <w:kern w:val="0"/>
                <w:sz w:val="32"/>
                <w:szCs w:val="32"/>
              </w:rPr>
              <w:t>本机构实际情况</w:t>
            </w:r>
          </w:p>
        </w:tc>
      </w:tr>
      <w:tr w:rsidR="009C6FDD" w:rsidRPr="004757CD" w:rsidTr="00C86132">
        <w:trPr>
          <w:trHeight w:val="20"/>
          <w:jc w:val="center"/>
        </w:trPr>
        <w:tc>
          <w:tcPr>
            <w:tcW w:w="33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一、基本情况</w:t>
            </w: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1.医院名称：</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2.医院等级：</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3.医院类别：</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4.开放床位数：</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5.是否取得国家临床药师培训基地资质</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6.取得临床药师资格人数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名</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7.取得临床药师师资资格人数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名</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8.是否配备总药师★</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二、处方医嘱点评情况</w:t>
            </w: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9.点评处方占处方总数比例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10.病区医嘱单点评率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11.药品通用名称使用率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三、医疗机构抗菌药物临床应用管理</w:t>
            </w: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12.是否制定本机构抗菌药物供应目录○</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13.抗感染临床药师人数</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xml:space="preserve">               名</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14.是否通过抗菌药物临床应用监测网上报数据</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15.是否通过自治区医疗机构药事管理平台上报数据</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16.门诊患者抗菌药物使用率                                   </w:t>
            </w:r>
          </w:p>
        </w:tc>
        <w:tc>
          <w:tcPr>
            <w:tcW w:w="4072" w:type="dxa"/>
            <w:tcBorders>
              <w:top w:val="nil"/>
              <w:left w:val="nil"/>
              <w:bottom w:val="nil"/>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本机构实际值：</w:t>
            </w:r>
            <w:r w:rsidRPr="004757CD">
              <w:rPr>
                <w:rFonts w:ascii="宋体" w:hAnsi="宋体" w:cs="宋体" w:hint="eastAsia"/>
                <w:kern w:val="0"/>
                <w:sz w:val="32"/>
                <w:szCs w:val="32"/>
              </w:rPr>
              <w:br/>
              <w:t>门诊就诊人次：</w:t>
            </w:r>
            <w:r w:rsidRPr="004757CD">
              <w:rPr>
                <w:rFonts w:ascii="宋体" w:hAnsi="宋体" w:cs="宋体" w:hint="eastAsia"/>
                <w:kern w:val="0"/>
                <w:sz w:val="32"/>
                <w:szCs w:val="32"/>
              </w:rPr>
              <w:br/>
              <w:t>门诊患者使用抗菌药物人次：</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17.急诊患者抗菌药物使用率                                                     </w:t>
            </w:r>
          </w:p>
        </w:tc>
        <w:tc>
          <w:tcPr>
            <w:tcW w:w="4072" w:type="dxa"/>
            <w:tcBorders>
              <w:top w:val="single" w:sz="4" w:space="0" w:color="auto"/>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急诊就诊人次：</w:t>
            </w:r>
            <w:r w:rsidRPr="004757CD">
              <w:rPr>
                <w:rFonts w:ascii="宋体" w:hAnsi="宋体" w:cs="宋体" w:hint="eastAsia"/>
                <w:kern w:val="0"/>
                <w:sz w:val="32"/>
                <w:szCs w:val="32"/>
              </w:rPr>
              <w:br/>
              <w:t>急诊患者使用抗菌药物人次：</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18.住院患者抗菌药物使用率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本机构实际值：      %</w:t>
            </w:r>
            <w:r w:rsidRPr="004757CD">
              <w:rPr>
                <w:rFonts w:ascii="宋体" w:hAnsi="宋体" w:cs="宋体" w:hint="eastAsia"/>
                <w:kern w:val="0"/>
                <w:sz w:val="32"/>
                <w:szCs w:val="32"/>
              </w:rPr>
              <w:br/>
              <w:t>出院人次：</w:t>
            </w:r>
            <w:r w:rsidRPr="004757CD">
              <w:rPr>
                <w:rFonts w:ascii="宋体" w:hAnsi="宋体" w:cs="宋体" w:hint="eastAsia"/>
                <w:kern w:val="0"/>
                <w:sz w:val="32"/>
                <w:szCs w:val="32"/>
              </w:rPr>
              <w:br/>
              <w:t>出院患者使用抗菌药物人次：</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19.住院患者抗菌药物使用强度  ★                 </w:t>
            </w:r>
          </w:p>
        </w:tc>
        <w:tc>
          <w:tcPr>
            <w:tcW w:w="4072" w:type="dxa"/>
            <w:tcBorders>
              <w:top w:val="nil"/>
              <w:left w:val="nil"/>
              <w:bottom w:val="nil"/>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 xml:space="preserve">累计DDD数：            </w:t>
            </w:r>
            <w:r w:rsidRPr="004757CD">
              <w:rPr>
                <w:rFonts w:ascii="宋体" w:hAnsi="宋体" w:cs="宋体" w:hint="eastAsia"/>
                <w:kern w:val="0"/>
                <w:sz w:val="32"/>
                <w:szCs w:val="32"/>
              </w:rPr>
              <w:br/>
              <w:t>出院人次：</w:t>
            </w:r>
            <w:r w:rsidRPr="004757CD">
              <w:rPr>
                <w:rFonts w:ascii="宋体" w:hAnsi="宋体" w:cs="宋体" w:hint="eastAsia"/>
                <w:kern w:val="0"/>
                <w:sz w:val="32"/>
                <w:szCs w:val="32"/>
              </w:rPr>
              <w:br/>
              <w:t>平均住院日：</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20.接受抗菌药物治疗的出院患者抗菌药物使用前微生物送检率</w:t>
            </w:r>
          </w:p>
        </w:tc>
        <w:tc>
          <w:tcPr>
            <w:tcW w:w="4072" w:type="dxa"/>
            <w:tcBorders>
              <w:top w:val="single" w:sz="4" w:space="0" w:color="auto"/>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出院患者使用抗菌药物人次：</w:t>
            </w:r>
            <w:r w:rsidRPr="004757CD">
              <w:rPr>
                <w:rFonts w:ascii="宋体" w:hAnsi="宋体" w:cs="宋体" w:hint="eastAsia"/>
                <w:kern w:val="0"/>
                <w:sz w:val="32"/>
                <w:szCs w:val="32"/>
              </w:rPr>
              <w:br/>
              <w:t>出院患者使用抗菌药物送检人次：</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21.接受限制使用级抗菌药物治疗的出院患者抗菌药物使用前微生物送检率</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本机构实际值：      %</w:t>
            </w:r>
            <w:r w:rsidRPr="004757CD">
              <w:rPr>
                <w:rFonts w:ascii="宋体" w:hAnsi="宋体" w:cs="宋体" w:hint="eastAsia"/>
                <w:kern w:val="0"/>
                <w:sz w:val="32"/>
                <w:szCs w:val="32"/>
              </w:rPr>
              <w:br/>
              <w:t>出院患者使用限制级抗菌药物人次：</w:t>
            </w:r>
            <w:r w:rsidRPr="004757CD">
              <w:rPr>
                <w:rFonts w:ascii="宋体" w:hAnsi="宋体" w:cs="宋体" w:hint="eastAsia"/>
                <w:kern w:val="0"/>
                <w:sz w:val="32"/>
                <w:szCs w:val="32"/>
              </w:rPr>
              <w:br/>
              <w:t>出院患者使用限制级抗菌药物送检人次：</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22. 接受特殊使用级抗菌药物治疗的出院患者抗菌药物使用前微生物送检率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出院患者使用特殊级抗菌药物人次：</w:t>
            </w:r>
            <w:r w:rsidRPr="004757CD">
              <w:rPr>
                <w:rFonts w:ascii="宋体" w:hAnsi="宋体" w:cs="宋体" w:hint="eastAsia"/>
                <w:kern w:val="0"/>
                <w:sz w:val="32"/>
                <w:szCs w:val="32"/>
              </w:rPr>
              <w:br/>
              <w:t>出院患者使用特殊级抗菌药物送检人次：</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23.I类切口手术预防使用抗菌药物使用率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I类切口手术人次：</w:t>
            </w:r>
            <w:r w:rsidRPr="004757CD">
              <w:rPr>
                <w:rFonts w:ascii="宋体" w:hAnsi="宋体" w:cs="宋体" w:hint="eastAsia"/>
                <w:kern w:val="0"/>
                <w:sz w:val="32"/>
                <w:szCs w:val="32"/>
              </w:rPr>
              <w:br/>
            </w:r>
            <w:r w:rsidRPr="004757CD">
              <w:rPr>
                <w:rFonts w:ascii="宋体" w:hAnsi="宋体" w:cs="宋体" w:hint="eastAsia"/>
                <w:kern w:val="0"/>
                <w:sz w:val="32"/>
                <w:szCs w:val="32"/>
              </w:rPr>
              <w:lastRenderedPageBreak/>
              <w:t>I类切口手术预防使用抗菌药物人次：</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24.I类切口手术预防使用抗菌药物时机合理率</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本机构实际值：      %</w:t>
            </w:r>
            <w:r w:rsidRPr="004757CD">
              <w:rPr>
                <w:rFonts w:ascii="宋体" w:hAnsi="宋体" w:cs="宋体" w:hint="eastAsia"/>
                <w:kern w:val="0"/>
                <w:sz w:val="32"/>
                <w:szCs w:val="32"/>
              </w:rPr>
              <w:br/>
              <w:t>I类切口手术预防使用抗菌药物人次:</w:t>
            </w:r>
            <w:r w:rsidRPr="004757CD">
              <w:rPr>
                <w:rFonts w:ascii="宋体" w:hAnsi="宋体" w:cs="宋体" w:hint="eastAsia"/>
                <w:kern w:val="0"/>
                <w:sz w:val="32"/>
                <w:szCs w:val="32"/>
              </w:rPr>
              <w:br/>
              <w:t>I类切口手术预防使用抗菌药物时机合理人次:</w:t>
            </w:r>
          </w:p>
        </w:tc>
      </w:tr>
      <w:tr w:rsidR="009C6FDD" w:rsidRPr="004757CD" w:rsidTr="00C86132">
        <w:trPr>
          <w:trHeight w:val="20"/>
          <w:jc w:val="center"/>
        </w:trPr>
        <w:tc>
          <w:tcPr>
            <w:tcW w:w="33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四、医疗机构特殊药品管理临床应用管理情况</w:t>
            </w: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25.特殊管理药品帐物相符率</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26.处方合格率</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27.是否取得《放射性药品使用许可证》○</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五、抗肿瘤药物临床应用管理情况</w:t>
            </w: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28.是否制定本机构新型抗肿瘤药物分级管理目录○</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29.是否实行抗肿瘤药物集中调配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六、重点监控合理用药药品临床应用管理</w:t>
            </w: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30.是否建立本机构重点监控药品目录○</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31. 每月重点监控药品收入占比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药品总收入：</w:t>
            </w:r>
            <w:r w:rsidRPr="004757CD">
              <w:rPr>
                <w:rFonts w:ascii="宋体" w:hAnsi="宋体" w:cs="宋体" w:hint="eastAsia"/>
                <w:kern w:val="0"/>
                <w:sz w:val="32"/>
                <w:szCs w:val="32"/>
              </w:rPr>
              <w:br/>
              <w:t xml:space="preserve">重点监控药品收入：                                                                                                        </w:t>
            </w:r>
          </w:p>
        </w:tc>
      </w:tr>
      <w:tr w:rsidR="009C6FDD" w:rsidRPr="004757CD" w:rsidTr="00C86132">
        <w:trPr>
          <w:trHeight w:val="20"/>
          <w:jc w:val="center"/>
        </w:trPr>
        <w:tc>
          <w:tcPr>
            <w:tcW w:w="3391" w:type="dxa"/>
            <w:vMerge w:val="restart"/>
            <w:tcBorders>
              <w:top w:val="nil"/>
              <w:left w:val="single" w:sz="4" w:space="0" w:color="auto"/>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lastRenderedPageBreak/>
              <w:t>七、公立医疗机构基本药物配备使用情况</w:t>
            </w: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32.国家基本药物费用占药品费用比例 ★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药品使用总金额：</w:t>
            </w:r>
            <w:r w:rsidRPr="004757CD">
              <w:rPr>
                <w:rFonts w:ascii="宋体" w:hAnsi="宋体" w:cs="宋体" w:hint="eastAsia"/>
                <w:kern w:val="0"/>
                <w:sz w:val="32"/>
                <w:szCs w:val="32"/>
              </w:rPr>
              <w:br/>
              <w:t xml:space="preserve">国家基本药物使用金额：                                                                                                         </w:t>
            </w:r>
          </w:p>
        </w:tc>
      </w:tr>
      <w:tr w:rsidR="009C6FDD" w:rsidRPr="004757CD" w:rsidTr="00C86132">
        <w:trPr>
          <w:trHeight w:val="20"/>
          <w:jc w:val="center"/>
        </w:trPr>
        <w:tc>
          <w:tcPr>
            <w:tcW w:w="3391" w:type="dxa"/>
            <w:vMerge/>
            <w:tcBorders>
              <w:top w:val="nil"/>
              <w:left w:val="single" w:sz="4" w:space="0" w:color="auto"/>
              <w:bottom w:val="single" w:sz="4" w:space="0" w:color="auto"/>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33.基本药物采购占比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本机构实际值：     %</w:t>
            </w:r>
            <w:r w:rsidRPr="004757CD">
              <w:rPr>
                <w:rFonts w:ascii="宋体" w:hAnsi="宋体" w:cs="宋体" w:hint="eastAsia"/>
                <w:kern w:val="0"/>
                <w:sz w:val="32"/>
                <w:szCs w:val="32"/>
              </w:rPr>
              <w:br/>
              <w:t>医院采购药品品种总数：</w:t>
            </w:r>
            <w:r w:rsidRPr="004757CD">
              <w:rPr>
                <w:rFonts w:ascii="宋体" w:hAnsi="宋体" w:cs="宋体" w:hint="eastAsia"/>
                <w:kern w:val="0"/>
                <w:sz w:val="32"/>
                <w:szCs w:val="32"/>
              </w:rPr>
              <w:br/>
              <w:t xml:space="preserve">医院采购基本药物品种数：                                                                                                          </w:t>
            </w:r>
          </w:p>
        </w:tc>
      </w:tr>
      <w:tr w:rsidR="009C6FDD" w:rsidRPr="004757CD" w:rsidTr="00C86132">
        <w:trPr>
          <w:trHeight w:val="20"/>
          <w:jc w:val="center"/>
        </w:trPr>
        <w:tc>
          <w:tcPr>
            <w:tcW w:w="3391" w:type="dxa"/>
            <w:vMerge/>
            <w:tcBorders>
              <w:top w:val="nil"/>
              <w:left w:val="single" w:sz="4" w:space="0" w:color="auto"/>
              <w:bottom w:val="single" w:sz="4" w:space="0" w:color="auto"/>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34.门诊患者基本用药处方占比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门诊使用基本药物人次：</w:t>
            </w:r>
            <w:r w:rsidRPr="004757CD">
              <w:rPr>
                <w:rFonts w:ascii="宋体" w:hAnsi="宋体" w:cs="宋体" w:hint="eastAsia"/>
                <w:kern w:val="0"/>
                <w:sz w:val="32"/>
                <w:szCs w:val="32"/>
              </w:rPr>
              <w:br/>
              <w:t xml:space="preserve">同期门诊诊疗总人次：                                                                                                        </w:t>
            </w:r>
          </w:p>
        </w:tc>
      </w:tr>
      <w:tr w:rsidR="009C6FDD" w:rsidRPr="004757CD" w:rsidTr="00C86132">
        <w:trPr>
          <w:trHeight w:val="20"/>
          <w:jc w:val="center"/>
        </w:trPr>
        <w:tc>
          <w:tcPr>
            <w:tcW w:w="3391" w:type="dxa"/>
            <w:vMerge/>
            <w:tcBorders>
              <w:top w:val="nil"/>
              <w:left w:val="single" w:sz="4" w:space="0" w:color="auto"/>
              <w:bottom w:val="single" w:sz="4" w:space="0" w:color="auto"/>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35. 住院患者基本药物使用率 ★</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本机构实际值：     % </w:t>
            </w:r>
            <w:r w:rsidRPr="004757CD">
              <w:rPr>
                <w:rFonts w:ascii="宋体" w:hAnsi="宋体" w:cs="宋体" w:hint="eastAsia"/>
                <w:kern w:val="0"/>
                <w:sz w:val="32"/>
                <w:szCs w:val="32"/>
              </w:rPr>
              <w:br/>
              <w:t>出院患者使用基本药物人次：</w:t>
            </w:r>
            <w:r w:rsidRPr="004757CD">
              <w:rPr>
                <w:rFonts w:ascii="宋体" w:hAnsi="宋体" w:cs="宋体" w:hint="eastAsia"/>
                <w:kern w:val="0"/>
                <w:sz w:val="32"/>
                <w:szCs w:val="32"/>
              </w:rPr>
              <w:br/>
              <w:t xml:space="preserve">同期出院人次数：                                                                                                      </w:t>
            </w:r>
          </w:p>
        </w:tc>
      </w:tr>
      <w:tr w:rsidR="009C6FDD" w:rsidRPr="004757CD" w:rsidTr="00C86132">
        <w:trPr>
          <w:trHeight w:val="20"/>
          <w:jc w:val="center"/>
        </w:trPr>
        <w:tc>
          <w:tcPr>
            <w:tcW w:w="33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八、公立医疗机构对国家组织药品集中采购中选品种配备使用情况</w:t>
            </w: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36.本机构国家组织药品集中采购中选品种目录○</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tcBorders>
              <w:top w:val="nil"/>
              <w:left w:val="single" w:sz="4" w:space="0" w:color="auto"/>
              <w:bottom w:val="single" w:sz="4" w:space="0" w:color="000000"/>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37.国家组织药品集中采购药品使用比例：★</w:t>
            </w:r>
          </w:p>
        </w:tc>
        <w:tc>
          <w:tcPr>
            <w:tcW w:w="4072" w:type="dxa"/>
            <w:tcBorders>
              <w:top w:val="nil"/>
              <w:left w:val="nil"/>
              <w:bottom w:val="single" w:sz="4" w:space="0" w:color="auto"/>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实际值：          % </w:t>
            </w:r>
            <w:r w:rsidRPr="004757CD">
              <w:rPr>
                <w:rFonts w:ascii="宋体" w:hAnsi="宋体" w:cs="宋体" w:hint="eastAsia"/>
                <w:kern w:val="0"/>
                <w:sz w:val="32"/>
                <w:szCs w:val="32"/>
              </w:rPr>
              <w:br/>
              <w:t>中标药品用量：</w:t>
            </w:r>
            <w:r w:rsidRPr="004757CD">
              <w:rPr>
                <w:rFonts w:ascii="宋体" w:hAnsi="宋体" w:cs="宋体" w:hint="eastAsia"/>
                <w:kern w:val="0"/>
                <w:sz w:val="32"/>
                <w:szCs w:val="32"/>
              </w:rPr>
              <w:br/>
              <w:t xml:space="preserve">同种药品用量：                                                                                                     </w:t>
            </w:r>
          </w:p>
        </w:tc>
      </w:tr>
      <w:tr w:rsidR="009C6FDD" w:rsidRPr="004757CD" w:rsidTr="00C86132">
        <w:trPr>
          <w:trHeight w:val="20"/>
          <w:jc w:val="center"/>
        </w:trPr>
        <w:tc>
          <w:tcPr>
            <w:tcW w:w="3391" w:type="dxa"/>
            <w:vMerge w:val="restart"/>
            <w:tcBorders>
              <w:top w:val="nil"/>
              <w:left w:val="single" w:sz="4" w:space="0" w:color="auto"/>
              <w:bottom w:val="nil"/>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lastRenderedPageBreak/>
              <w:t>九、医保定点医疗机构国家医保谈判准入药品配备使用情况</w:t>
            </w:r>
          </w:p>
        </w:tc>
        <w:tc>
          <w:tcPr>
            <w:tcW w:w="6437" w:type="dxa"/>
            <w:tcBorders>
              <w:top w:val="nil"/>
              <w:left w:val="nil"/>
              <w:bottom w:val="nil"/>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38.本机构医保准入谈判药品品种目录○</w:t>
            </w:r>
          </w:p>
        </w:tc>
        <w:tc>
          <w:tcPr>
            <w:tcW w:w="4072" w:type="dxa"/>
            <w:tcBorders>
              <w:top w:val="nil"/>
              <w:left w:val="nil"/>
              <w:bottom w:val="nil"/>
              <w:right w:val="single" w:sz="4" w:space="0" w:color="auto"/>
            </w:tcBorders>
            <w:shd w:val="clear" w:color="000000" w:fill="FFFFFF"/>
            <w:vAlign w:val="center"/>
            <w:hideMark/>
          </w:tcPr>
          <w:p w:rsidR="009C6FDD" w:rsidRPr="004757CD" w:rsidRDefault="009C6FDD" w:rsidP="00C86132">
            <w:pPr>
              <w:widowControl/>
              <w:spacing w:line="0" w:lineRule="atLeast"/>
              <w:jc w:val="center"/>
              <w:rPr>
                <w:rFonts w:ascii="宋体" w:hAnsi="宋体" w:cs="宋体" w:hint="eastAsia"/>
                <w:kern w:val="0"/>
                <w:sz w:val="32"/>
                <w:szCs w:val="32"/>
              </w:rPr>
            </w:pPr>
            <w:r w:rsidRPr="004757CD">
              <w:rPr>
                <w:rFonts w:ascii="宋体" w:hAnsi="宋体" w:cs="宋体" w:hint="eastAsia"/>
                <w:kern w:val="0"/>
                <w:sz w:val="32"/>
                <w:szCs w:val="32"/>
              </w:rPr>
              <w:t>□ 是            □否</w:t>
            </w:r>
          </w:p>
        </w:tc>
      </w:tr>
      <w:tr w:rsidR="009C6FDD" w:rsidRPr="004757CD" w:rsidTr="00C86132">
        <w:trPr>
          <w:trHeight w:val="20"/>
          <w:jc w:val="center"/>
        </w:trPr>
        <w:tc>
          <w:tcPr>
            <w:tcW w:w="3391" w:type="dxa"/>
            <w:vMerge/>
            <w:tcBorders>
              <w:top w:val="nil"/>
              <w:left w:val="single" w:sz="4" w:space="0" w:color="auto"/>
              <w:bottom w:val="nil"/>
              <w:right w:val="single" w:sz="4" w:space="0" w:color="auto"/>
            </w:tcBorders>
            <w:vAlign w:val="center"/>
            <w:hideMark/>
          </w:tcPr>
          <w:p w:rsidR="009C6FDD" w:rsidRPr="004757CD" w:rsidRDefault="009C6FDD" w:rsidP="00C86132">
            <w:pPr>
              <w:widowControl/>
              <w:spacing w:line="0" w:lineRule="atLeast"/>
              <w:jc w:val="left"/>
              <w:rPr>
                <w:rFonts w:ascii="宋体" w:hAnsi="宋体" w:cs="宋体"/>
                <w:kern w:val="0"/>
                <w:sz w:val="32"/>
                <w:szCs w:val="32"/>
              </w:rPr>
            </w:pPr>
          </w:p>
        </w:tc>
        <w:tc>
          <w:tcPr>
            <w:tcW w:w="6437" w:type="dxa"/>
            <w:tcBorders>
              <w:top w:val="single" w:sz="4" w:space="0" w:color="auto"/>
              <w:left w:val="nil"/>
              <w:bottom w:val="nil"/>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39.是否根据《2019国家基本医疗保险、工伤保险和生育保险药品目录》中关于谈判药品使用要求合理使用</w:t>
            </w:r>
          </w:p>
        </w:tc>
        <w:tc>
          <w:tcPr>
            <w:tcW w:w="4072" w:type="dxa"/>
            <w:tcBorders>
              <w:top w:val="single" w:sz="4" w:space="0" w:color="auto"/>
              <w:left w:val="nil"/>
              <w:bottom w:val="nil"/>
              <w:right w:val="single" w:sz="4" w:space="0" w:color="auto"/>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实际抽查病历数：            份</w:t>
            </w:r>
            <w:r w:rsidRPr="004757CD">
              <w:rPr>
                <w:rFonts w:ascii="宋体" w:hAnsi="宋体" w:cs="宋体" w:hint="eastAsia"/>
                <w:kern w:val="0"/>
                <w:sz w:val="32"/>
                <w:szCs w:val="32"/>
              </w:rPr>
              <w:br/>
              <w:t>存在不合理用药病历数：       份</w:t>
            </w:r>
            <w:r w:rsidRPr="004757CD">
              <w:rPr>
                <w:rFonts w:ascii="宋体" w:hAnsi="宋体" w:cs="宋体" w:hint="eastAsia"/>
                <w:kern w:val="0"/>
                <w:sz w:val="32"/>
                <w:szCs w:val="32"/>
              </w:rPr>
              <w:br/>
              <w:t>不合理比例：      %</w:t>
            </w:r>
          </w:p>
        </w:tc>
      </w:tr>
      <w:tr w:rsidR="009C6FDD" w:rsidRPr="004757CD" w:rsidTr="00C86132">
        <w:trPr>
          <w:trHeight w:val="20"/>
          <w:jc w:val="center"/>
        </w:trPr>
        <w:tc>
          <w:tcPr>
            <w:tcW w:w="3391" w:type="dxa"/>
            <w:tcBorders>
              <w:top w:val="single" w:sz="4" w:space="0" w:color="auto"/>
              <w:left w:val="nil"/>
              <w:bottom w:val="nil"/>
              <w:right w:val="nil"/>
            </w:tcBorders>
            <w:shd w:val="clear" w:color="000000" w:fill="FFFFFF"/>
            <w:vAlign w:val="bottom"/>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说明：</w:t>
            </w:r>
          </w:p>
        </w:tc>
        <w:tc>
          <w:tcPr>
            <w:tcW w:w="6437" w:type="dxa"/>
            <w:tcBorders>
              <w:top w:val="single" w:sz="4" w:space="0" w:color="auto"/>
              <w:left w:val="nil"/>
              <w:bottom w:val="nil"/>
              <w:right w:val="nil"/>
            </w:tcBorders>
            <w:shd w:val="clear" w:color="000000" w:fill="FFFFFF"/>
            <w:vAlign w:val="bottom"/>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　</w:t>
            </w:r>
          </w:p>
        </w:tc>
        <w:tc>
          <w:tcPr>
            <w:tcW w:w="4072" w:type="dxa"/>
            <w:tcBorders>
              <w:top w:val="single" w:sz="4" w:space="0" w:color="auto"/>
              <w:left w:val="nil"/>
              <w:bottom w:val="nil"/>
              <w:right w:val="nil"/>
            </w:tcBorders>
            <w:shd w:val="clear" w:color="000000" w:fill="FFFFFF"/>
            <w:vAlign w:val="bottom"/>
            <w:hideMark/>
          </w:tcPr>
          <w:p w:rsidR="009C6FDD" w:rsidRPr="004757CD" w:rsidRDefault="009C6FDD" w:rsidP="00C86132">
            <w:pPr>
              <w:widowControl/>
              <w:spacing w:line="0" w:lineRule="atLeast"/>
              <w:jc w:val="left"/>
              <w:rPr>
                <w:rFonts w:ascii="宋体" w:hAnsi="宋体" w:cs="宋体" w:hint="eastAsia"/>
                <w:kern w:val="0"/>
                <w:sz w:val="32"/>
                <w:szCs w:val="32"/>
              </w:rPr>
            </w:pPr>
            <w:r w:rsidRPr="004757CD">
              <w:rPr>
                <w:rFonts w:ascii="宋体" w:hAnsi="宋体" w:cs="宋体" w:hint="eastAsia"/>
                <w:kern w:val="0"/>
                <w:sz w:val="32"/>
                <w:szCs w:val="32"/>
              </w:rPr>
              <w:t xml:space="preserve">　</w:t>
            </w:r>
          </w:p>
        </w:tc>
      </w:tr>
      <w:tr w:rsidR="009C6FDD" w:rsidRPr="004757CD" w:rsidTr="00C86132">
        <w:trPr>
          <w:trHeight w:val="20"/>
          <w:jc w:val="center"/>
        </w:trPr>
        <w:tc>
          <w:tcPr>
            <w:tcW w:w="13900" w:type="dxa"/>
            <w:gridSpan w:val="3"/>
            <w:tcBorders>
              <w:top w:val="nil"/>
              <w:left w:val="nil"/>
              <w:bottom w:val="nil"/>
              <w:right w:val="nil"/>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color w:val="000000"/>
                <w:kern w:val="0"/>
                <w:sz w:val="32"/>
                <w:szCs w:val="32"/>
              </w:rPr>
            </w:pPr>
            <w:r w:rsidRPr="004757CD">
              <w:rPr>
                <w:rFonts w:ascii="宋体" w:hAnsi="宋体" w:cs="宋体" w:hint="eastAsia"/>
                <w:color w:val="000000"/>
                <w:kern w:val="0"/>
                <w:sz w:val="32"/>
                <w:szCs w:val="32"/>
              </w:rPr>
              <w:t>1.标有★的条款为关键指标。</w:t>
            </w:r>
          </w:p>
        </w:tc>
      </w:tr>
      <w:tr w:rsidR="009C6FDD" w:rsidRPr="004757CD" w:rsidTr="00C86132">
        <w:trPr>
          <w:trHeight w:val="20"/>
          <w:jc w:val="center"/>
        </w:trPr>
        <w:tc>
          <w:tcPr>
            <w:tcW w:w="13900" w:type="dxa"/>
            <w:gridSpan w:val="3"/>
            <w:tcBorders>
              <w:top w:val="nil"/>
              <w:left w:val="nil"/>
              <w:bottom w:val="nil"/>
              <w:right w:val="nil"/>
            </w:tcBorders>
            <w:shd w:val="clear" w:color="000000" w:fill="FFFFFF"/>
            <w:vAlign w:val="center"/>
            <w:hideMark/>
          </w:tcPr>
          <w:p w:rsidR="009C6FDD" w:rsidRPr="004757CD" w:rsidRDefault="009C6FDD" w:rsidP="00C86132">
            <w:pPr>
              <w:widowControl/>
              <w:spacing w:line="0" w:lineRule="atLeast"/>
              <w:jc w:val="left"/>
              <w:rPr>
                <w:rFonts w:ascii="宋体" w:hAnsi="宋体" w:cs="宋体" w:hint="eastAsia"/>
                <w:color w:val="000000"/>
                <w:kern w:val="0"/>
                <w:sz w:val="32"/>
                <w:szCs w:val="32"/>
              </w:rPr>
            </w:pPr>
            <w:r w:rsidRPr="004757CD">
              <w:rPr>
                <w:rFonts w:ascii="宋体" w:hAnsi="宋体" w:cs="宋体" w:hint="eastAsia"/>
                <w:color w:val="000000"/>
                <w:kern w:val="0"/>
                <w:sz w:val="32"/>
                <w:szCs w:val="32"/>
              </w:rPr>
              <w:t>2.标有○的条款需提交扫描件。</w:t>
            </w:r>
          </w:p>
        </w:tc>
      </w:tr>
    </w:tbl>
    <w:p w:rsidR="009C6FDD" w:rsidRPr="004757CD" w:rsidRDefault="009C6FDD" w:rsidP="009C6FDD">
      <w:pPr>
        <w:ind w:rightChars="130" w:right="273"/>
        <w:rPr>
          <w:rFonts w:hint="eastAsia"/>
          <w:noProof/>
          <w:sz w:val="32"/>
          <w:szCs w:val="32"/>
        </w:rPr>
      </w:pPr>
    </w:p>
    <w:p w:rsidR="00B077B0" w:rsidRPr="009C6FDD" w:rsidRDefault="00B077B0">
      <w:bookmarkStart w:id="0" w:name="_GoBack"/>
      <w:bookmarkEnd w:id="0"/>
    </w:p>
    <w:sectPr w:rsidR="00B077B0" w:rsidRPr="009C6FDD" w:rsidSect="009C6FD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DD"/>
    <w:rsid w:val="00041866"/>
    <w:rsid w:val="000448C7"/>
    <w:rsid w:val="000A0CD5"/>
    <w:rsid w:val="000C67DD"/>
    <w:rsid w:val="000F1663"/>
    <w:rsid w:val="000F2C03"/>
    <w:rsid w:val="0013768D"/>
    <w:rsid w:val="001C020E"/>
    <w:rsid w:val="001E6D4F"/>
    <w:rsid w:val="00267593"/>
    <w:rsid w:val="002C5001"/>
    <w:rsid w:val="002E5BB5"/>
    <w:rsid w:val="00320BFD"/>
    <w:rsid w:val="00372191"/>
    <w:rsid w:val="0037617F"/>
    <w:rsid w:val="00376366"/>
    <w:rsid w:val="00380535"/>
    <w:rsid w:val="00395C8B"/>
    <w:rsid w:val="003C0A2C"/>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F07DE"/>
    <w:rsid w:val="00813D06"/>
    <w:rsid w:val="00816BBB"/>
    <w:rsid w:val="00837B9A"/>
    <w:rsid w:val="0084777C"/>
    <w:rsid w:val="008507D2"/>
    <w:rsid w:val="00867A12"/>
    <w:rsid w:val="008A133D"/>
    <w:rsid w:val="008B3C5E"/>
    <w:rsid w:val="008D4CA2"/>
    <w:rsid w:val="009019E0"/>
    <w:rsid w:val="00944F84"/>
    <w:rsid w:val="00953942"/>
    <w:rsid w:val="0098283A"/>
    <w:rsid w:val="009C683E"/>
    <w:rsid w:val="009C6FDD"/>
    <w:rsid w:val="009D41C8"/>
    <w:rsid w:val="009E1DA1"/>
    <w:rsid w:val="00A37351"/>
    <w:rsid w:val="00A46A50"/>
    <w:rsid w:val="00A964B3"/>
    <w:rsid w:val="00A965E3"/>
    <w:rsid w:val="00AB55CF"/>
    <w:rsid w:val="00B077B0"/>
    <w:rsid w:val="00BB034E"/>
    <w:rsid w:val="00C52311"/>
    <w:rsid w:val="00CA16C0"/>
    <w:rsid w:val="00D21DD3"/>
    <w:rsid w:val="00D57CB4"/>
    <w:rsid w:val="00D62E3C"/>
    <w:rsid w:val="00DE421E"/>
    <w:rsid w:val="00E01573"/>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4BDB2-73A9-4F7E-B872-19DCF060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FD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
    <w:name w:val="Char Char Char Char Char Char"/>
    <w:basedOn w:val="a"/>
    <w:rsid w:val="009C6FDD"/>
    <w:pPr>
      <w:widowControl/>
      <w:spacing w:after="160" w:line="240" w:lineRule="exact"/>
      <w:jc w:val="left"/>
    </w:pPr>
    <w:rPr>
      <w:rFonts w:ascii="Verdana" w:hAnsi="Verdana" w:cs="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袁春艳</dc:creator>
  <cp:keywords/>
  <dc:description/>
  <cp:lastModifiedBy>袁春艳</cp:lastModifiedBy>
  <cp:revision>1</cp:revision>
  <dcterms:created xsi:type="dcterms:W3CDTF">2020-04-12T08:10:00Z</dcterms:created>
  <dcterms:modified xsi:type="dcterms:W3CDTF">2020-04-12T08:10:00Z</dcterms:modified>
</cp:coreProperties>
</file>